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ED6" w:rsidRDefault="00BB0F3B" w:rsidP="006076F2">
      <w:pPr>
        <w:rPr>
          <w:rFonts w:ascii="Roboto" w:hAnsi="Roboto" w:cs="Arial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081020" cy="872490"/>
            <wp:effectExtent l="0" t="0" r="508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2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0A0E">
        <w:rPr>
          <w:rFonts w:ascii="Roboto" w:hAnsi="Roboto" w:cs="Arial"/>
          <w:b/>
          <w:b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39.25pt;margin-top:2.6pt;width:184.3pt;height:55.9pt;z-index:251660288;mso-position-horizontal-relative:text;mso-position-vertical-relative:text">
            <v:imagedata r:id="rId6" o:title=""/>
          </v:shape>
          <o:OLEObject Type="Embed" ProgID="CorelDraw.Graphic.18" ShapeID="_x0000_s1029" DrawAspect="Content" ObjectID="_1626163227" r:id="rId7"/>
        </w:object>
      </w:r>
    </w:p>
    <w:p w:rsidR="00CF4ED6" w:rsidRDefault="00CF4ED6" w:rsidP="006076F2">
      <w:pPr>
        <w:rPr>
          <w:rFonts w:ascii="Roboto" w:hAnsi="Roboto" w:cs="Arial"/>
          <w:b/>
          <w:bCs/>
        </w:rPr>
      </w:pPr>
    </w:p>
    <w:p w:rsidR="00CF4ED6" w:rsidRDefault="00CF4ED6" w:rsidP="006076F2">
      <w:pPr>
        <w:rPr>
          <w:rFonts w:ascii="Roboto" w:hAnsi="Roboto" w:cs="Arial"/>
          <w:b/>
          <w:bCs/>
        </w:rPr>
      </w:pPr>
    </w:p>
    <w:p w:rsidR="006076F2" w:rsidRPr="00897E34" w:rsidRDefault="006076F2" w:rsidP="00BB0F3B">
      <w:pPr>
        <w:ind w:left="284"/>
        <w:rPr>
          <w:rFonts w:ascii="Roboto" w:hAnsi="Roboto" w:cs="Arial"/>
          <w:b/>
          <w:bCs/>
        </w:rPr>
      </w:pPr>
      <w:r w:rsidRPr="00897E34">
        <w:rPr>
          <w:rFonts w:ascii="Roboto" w:hAnsi="Roboto" w:cs="Arial"/>
          <w:b/>
          <w:bCs/>
        </w:rPr>
        <w:t>ООО «</w:t>
      </w:r>
      <w:proofErr w:type="spellStart"/>
      <w:r w:rsidRPr="00897E34">
        <w:rPr>
          <w:rFonts w:ascii="Roboto" w:hAnsi="Roboto" w:cs="Arial"/>
          <w:b/>
          <w:bCs/>
        </w:rPr>
        <w:t>ЮрСпектр</w:t>
      </w:r>
      <w:proofErr w:type="spellEnd"/>
      <w:r w:rsidRPr="00897E34">
        <w:rPr>
          <w:rFonts w:ascii="Roboto" w:hAnsi="Roboto" w:cs="Arial"/>
          <w:b/>
          <w:bCs/>
        </w:rPr>
        <w:t>»</w:t>
      </w:r>
    </w:p>
    <w:p w:rsidR="006076F2" w:rsidRPr="00897E34" w:rsidRDefault="006076F2" w:rsidP="00BB0F3B">
      <w:pPr>
        <w:ind w:left="284"/>
        <w:rPr>
          <w:rFonts w:ascii="Arial" w:hAnsi="Arial" w:cs="Arial"/>
          <w:sz w:val="20"/>
          <w:szCs w:val="20"/>
        </w:rPr>
      </w:pPr>
      <w:r w:rsidRPr="00897E34">
        <w:rPr>
          <w:rFonts w:ascii="Arial" w:hAnsi="Arial" w:cs="Arial"/>
          <w:sz w:val="20"/>
          <w:szCs w:val="20"/>
        </w:rPr>
        <w:t>Почтовый адрес: 220079, г. Минск, а/я 220</w:t>
      </w:r>
    </w:p>
    <w:p w:rsidR="006076F2" w:rsidRPr="00897E34" w:rsidRDefault="006076F2" w:rsidP="00BB0F3B">
      <w:pPr>
        <w:ind w:left="284"/>
        <w:rPr>
          <w:rFonts w:ascii="Arial" w:hAnsi="Arial" w:cs="Arial"/>
          <w:sz w:val="20"/>
          <w:szCs w:val="20"/>
        </w:rPr>
      </w:pPr>
      <w:r w:rsidRPr="00897E34">
        <w:rPr>
          <w:rFonts w:ascii="Arial" w:hAnsi="Arial" w:cs="Arial"/>
          <w:sz w:val="20"/>
          <w:szCs w:val="20"/>
        </w:rPr>
        <w:t xml:space="preserve">Тел./факс (многоканальный): </w:t>
      </w:r>
      <w:r>
        <w:rPr>
          <w:rFonts w:ascii="Arial" w:hAnsi="Arial" w:cs="Arial"/>
          <w:sz w:val="20"/>
          <w:szCs w:val="20"/>
        </w:rPr>
        <w:t>308</w:t>
      </w:r>
      <w:r w:rsidRPr="00897E34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28</w:t>
      </w:r>
      <w:r w:rsidRPr="00897E34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28</w:t>
      </w:r>
      <w:r>
        <w:rPr>
          <w:rFonts w:ascii="Arial" w:hAnsi="Arial" w:cs="Arial"/>
          <w:sz w:val="20"/>
          <w:szCs w:val="20"/>
        </w:rPr>
        <w:tab/>
      </w:r>
    </w:p>
    <w:p w:rsidR="006076F2" w:rsidRPr="00897E34" w:rsidRDefault="006076F2" w:rsidP="00BB0F3B">
      <w:pPr>
        <w:ind w:left="284"/>
        <w:rPr>
          <w:rFonts w:ascii="Arial" w:hAnsi="Arial" w:cs="Arial"/>
          <w:sz w:val="20"/>
          <w:szCs w:val="20"/>
        </w:rPr>
      </w:pPr>
      <w:r w:rsidRPr="00897E34">
        <w:rPr>
          <w:rFonts w:ascii="Arial" w:hAnsi="Arial" w:cs="Arial"/>
          <w:sz w:val="20"/>
          <w:szCs w:val="20"/>
        </w:rPr>
        <w:t xml:space="preserve">Р/с </w:t>
      </w:r>
      <w:r w:rsidRPr="00897E34">
        <w:rPr>
          <w:rFonts w:ascii="Arial" w:hAnsi="Arial" w:cs="Arial"/>
          <w:sz w:val="20"/>
          <w:szCs w:val="20"/>
          <w:lang w:val="en-US"/>
        </w:rPr>
        <w:t>BY</w:t>
      </w:r>
      <w:r w:rsidRPr="00897E34">
        <w:rPr>
          <w:rFonts w:ascii="Arial" w:hAnsi="Arial" w:cs="Arial"/>
          <w:sz w:val="20"/>
          <w:szCs w:val="20"/>
        </w:rPr>
        <w:t>53</w:t>
      </w:r>
      <w:r w:rsidRPr="00897E34">
        <w:rPr>
          <w:rFonts w:ascii="Arial" w:hAnsi="Arial" w:cs="Arial"/>
          <w:sz w:val="20"/>
          <w:szCs w:val="20"/>
          <w:lang w:val="en-US"/>
        </w:rPr>
        <w:t>POIS</w:t>
      </w:r>
      <w:r w:rsidRPr="00897E34">
        <w:rPr>
          <w:rFonts w:ascii="Arial" w:hAnsi="Arial" w:cs="Arial"/>
          <w:sz w:val="20"/>
          <w:szCs w:val="20"/>
        </w:rPr>
        <w:t>30120001127801933005</w:t>
      </w:r>
    </w:p>
    <w:p w:rsidR="006076F2" w:rsidRPr="00897E34" w:rsidRDefault="006076F2" w:rsidP="00BB0F3B">
      <w:pPr>
        <w:ind w:left="284"/>
        <w:rPr>
          <w:rFonts w:ascii="Arial" w:hAnsi="Arial" w:cs="Arial"/>
          <w:sz w:val="20"/>
          <w:szCs w:val="20"/>
        </w:rPr>
      </w:pPr>
      <w:r w:rsidRPr="00897E34">
        <w:rPr>
          <w:rFonts w:ascii="Arial" w:hAnsi="Arial" w:cs="Arial"/>
          <w:sz w:val="20"/>
          <w:szCs w:val="20"/>
        </w:rPr>
        <w:t>в ЦБУ № 17 ОАО «</w:t>
      </w:r>
      <w:proofErr w:type="spellStart"/>
      <w:r w:rsidRPr="00897E34">
        <w:rPr>
          <w:rFonts w:ascii="Arial" w:hAnsi="Arial" w:cs="Arial"/>
          <w:sz w:val="20"/>
          <w:szCs w:val="20"/>
        </w:rPr>
        <w:t>Паритетбанк</w:t>
      </w:r>
      <w:proofErr w:type="spellEnd"/>
      <w:r w:rsidRPr="00897E34">
        <w:rPr>
          <w:rFonts w:ascii="Arial" w:hAnsi="Arial" w:cs="Arial"/>
          <w:sz w:val="20"/>
          <w:szCs w:val="20"/>
        </w:rPr>
        <w:t>»,</w:t>
      </w:r>
    </w:p>
    <w:p w:rsidR="006076F2" w:rsidRPr="00897E34" w:rsidRDefault="006076F2" w:rsidP="00BB0F3B">
      <w:pPr>
        <w:ind w:left="284"/>
      </w:pPr>
      <w:r w:rsidRPr="00897E34">
        <w:rPr>
          <w:rFonts w:ascii="Arial" w:hAnsi="Arial" w:cs="Arial"/>
          <w:sz w:val="20"/>
          <w:szCs w:val="20"/>
        </w:rPr>
        <w:t xml:space="preserve">БИК </w:t>
      </w:r>
      <w:r w:rsidRPr="00897E34">
        <w:rPr>
          <w:rFonts w:ascii="Arial" w:hAnsi="Arial" w:cs="Arial"/>
          <w:sz w:val="20"/>
          <w:szCs w:val="20"/>
          <w:lang w:val="en-US"/>
        </w:rPr>
        <w:t>POISBY</w:t>
      </w:r>
      <w:r w:rsidRPr="00897E34">
        <w:rPr>
          <w:rFonts w:ascii="Arial" w:hAnsi="Arial" w:cs="Arial"/>
          <w:sz w:val="20"/>
          <w:szCs w:val="20"/>
        </w:rPr>
        <w:t>2</w:t>
      </w:r>
      <w:r w:rsidRPr="00897E34">
        <w:rPr>
          <w:rFonts w:ascii="Arial" w:hAnsi="Arial" w:cs="Arial"/>
          <w:sz w:val="20"/>
          <w:szCs w:val="20"/>
          <w:lang w:val="en-US"/>
        </w:rPr>
        <w:t>X</w:t>
      </w:r>
      <w:r w:rsidRPr="00897E34">
        <w:rPr>
          <w:rFonts w:ascii="Arial" w:hAnsi="Arial" w:cs="Arial"/>
          <w:sz w:val="20"/>
          <w:szCs w:val="20"/>
        </w:rPr>
        <w:t>, УНН 101528828, ОКПО 37521934</w:t>
      </w:r>
    </w:p>
    <w:p w:rsidR="00770E30" w:rsidRPr="006076F2" w:rsidRDefault="00770E30" w:rsidP="00BB0F3B">
      <w:pPr>
        <w:ind w:left="284"/>
        <w:jc w:val="center"/>
        <w:rPr>
          <w:rFonts w:ascii="Arial" w:hAnsi="Arial" w:cs="Arial"/>
          <w:sz w:val="18"/>
          <w:szCs w:val="18"/>
        </w:rPr>
      </w:pPr>
    </w:p>
    <w:p w:rsidR="00770E30" w:rsidRPr="00974051" w:rsidRDefault="00770E30" w:rsidP="00974051">
      <w:pPr>
        <w:tabs>
          <w:tab w:val="left" w:pos="11340"/>
        </w:tabs>
        <w:ind w:right="284"/>
        <w:jc w:val="center"/>
        <w:outlineLvl w:val="0"/>
        <w:rPr>
          <w:rFonts w:ascii="Arial" w:hAnsi="Arial" w:cs="Arial"/>
          <w:color w:val="00A7CE"/>
        </w:rPr>
      </w:pPr>
      <w:r w:rsidRPr="00974051">
        <w:rPr>
          <w:rFonts w:ascii="Arial" w:hAnsi="Arial" w:cs="Arial"/>
          <w:color w:val="00A7CE"/>
        </w:rPr>
        <w:t>Образовательное мероприятие «Круглый стол»:</w:t>
      </w:r>
    </w:p>
    <w:p w:rsidR="00F451F8" w:rsidRDefault="00263126" w:rsidP="00974051">
      <w:pPr>
        <w:tabs>
          <w:tab w:val="left" w:pos="11340"/>
        </w:tabs>
        <w:ind w:left="284" w:right="284" w:firstLine="709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7405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Новшества в исчислении НДС и применении механизма ЭСЧФ в 2019 году. </w:t>
      </w:r>
    </w:p>
    <w:p w:rsidR="00F451F8" w:rsidRDefault="00263126" w:rsidP="00974051">
      <w:pPr>
        <w:tabs>
          <w:tab w:val="left" w:pos="11340"/>
        </w:tabs>
        <w:ind w:left="284" w:right="284" w:firstLine="709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74051">
        <w:rPr>
          <w:rFonts w:ascii="Arial" w:eastAsia="Calibri" w:hAnsi="Arial" w:cs="Arial"/>
          <w:color w:val="000000"/>
          <w:sz w:val="22"/>
          <w:szCs w:val="22"/>
          <w:lang w:eastAsia="en-US"/>
        </w:rPr>
        <w:t>Новое в заполнении декларации по НДС.</w:t>
      </w:r>
      <w:r w:rsidR="00684DB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Возможности Портала ЭСЧФ в помощь бухгалтеру.</w:t>
      </w:r>
    </w:p>
    <w:p w:rsidR="00770E30" w:rsidRDefault="00263126" w:rsidP="00974051">
      <w:pPr>
        <w:tabs>
          <w:tab w:val="left" w:pos="11340"/>
        </w:tabs>
        <w:ind w:left="284" w:right="284" w:firstLine="709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7405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Практические рекомендации от МНС</w:t>
      </w:r>
    </w:p>
    <w:p w:rsidR="00F06825" w:rsidRPr="00BB0F3B" w:rsidRDefault="00F06825" w:rsidP="00BB0F3B">
      <w:pPr>
        <w:tabs>
          <w:tab w:val="left" w:pos="11340"/>
        </w:tabs>
        <w:ind w:right="284"/>
        <w:jc w:val="center"/>
        <w:outlineLvl w:val="0"/>
        <w:rPr>
          <w:rFonts w:ascii="Arial" w:hAnsi="Arial" w:cs="Arial"/>
          <w:color w:val="00A7CE"/>
        </w:rPr>
      </w:pPr>
      <w:r w:rsidRPr="00BB0F3B">
        <w:rPr>
          <w:rFonts w:ascii="Arial" w:hAnsi="Arial" w:cs="Arial"/>
          <w:color w:val="00A7CE"/>
        </w:rPr>
        <w:t>Дата проведения: 29 августа 2019 г.</w:t>
      </w:r>
    </w:p>
    <w:p w:rsidR="00B329C3" w:rsidRPr="00BB0F3B" w:rsidRDefault="00974051" w:rsidP="00BB0F3B">
      <w:pPr>
        <w:autoSpaceDE w:val="0"/>
        <w:autoSpaceDN w:val="0"/>
        <w:adjustRightInd w:val="0"/>
        <w:ind w:left="284" w:firstLine="540"/>
        <w:jc w:val="both"/>
        <w:rPr>
          <w:rFonts w:ascii="Arial" w:hAnsi="Arial" w:cs="Arial"/>
          <w:sz w:val="22"/>
          <w:szCs w:val="22"/>
        </w:rPr>
      </w:pPr>
      <w:r w:rsidRPr="00BB0F3B">
        <w:rPr>
          <w:rFonts w:ascii="Arial" w:hAnsi="Arial" w:cs="Arial"/>
          <w:sz w:val="22"/>
          <w:szCs w:val="22"/>
        </w:rPr>
        <w:t>На нашем</w:t>
      </w:r>
      <w:r w:rsidR="00247F23" w:rsidRPr="00BB0F3B">
        <w:rPr>
          <w:rFonts w:ascii="Arial" w:hAnsi="Arial" w:cs="Arial"/>
          <w:sz w:val="22"/>
          <w:szCs w:val="22"/>
        </w:rPr>
        <w:t xml:space="preserve"> мероприятии будут рассмот</w:t>
      </w:r>
      <w:r w:rsidR="0077420E" w:rsidRPr="00BB0F3B">
        <w:rPr>
          <w:rFonts w:ascii="Arial" w:hAnsi="Arial" w:cs="Arial"/>
          <w:sz w:val="22"/>
          <w:szCs w:val="22"/>
        </w:rPr>
        <w:t xml:space="preserve">рены наиболее важные новшества и </w:t>
      </w:r>
      <w:r w:rsidR="00247F23" w:rsidRPr="00BB0F3B">
        <w:rPr>
          <w:rFonts w:ascii="Arial" w:hAnsi="Arial" w:cs="Arial"/>
          <w:sz w:val="22"/>
          <w:szCs w:val="22"/>
        </w:rPr>
        <w:t>проанализированы</w:t>
      </w:r>
      <w:r w:rsidR="00292AEF" w:rsidRPr="00BB0F3B">
        <w:rPr>
          <w:rFonts w:ascii="Arial" w:hAnsi="Arial" w:cs="Arial"/>
          <w:sz w:val="22"/>
          <w:szCs w:val="22"/>
        </w:rPr>
        <w:t xml:space="preserve"> часто встречающиеся в хозяйственной практике ситуаци</w:t>
      </w:r>
      <w:r w:rsidR="00247F23" w:rsidRPr="00BB0F3B">
        <w:rPr>
          <w:rFonts w:ascii="Arial" w:hAnsi="Arial" w:cs="Arial"/>
          <w:sz w:val="22"/>
          <w:szCs w:val="22"/>
        </w:rPr>
        <w:t>и</w:t>
      </w:r>
      <w:r w:rsidR="00A67E5D" w:rsidRPr="00BB0F3B">
        <w:rPr>
          <w:rFonts w:ascii="Arial" w:hAnsi="Arial" w:cs="Arial"/>
          <w:sz w:val="22"/>
          <w:szCs w:val="22"/>
        </w:rPr>
        <w:t>, связанные с налогообложением НДС в 2019 году</w:t>
      </w:r>
      <w:r w:rsidR="00B329C3" w:rsidRPr="00BB0F3B">
        <w:rPr>
          <w:rFonts w:ascii="Arial" w:hAnsi="Arial" w:cs="Arial"/>
          <w:sz w:val="22"/>
          <w:szCs w:val="22"/>
        </w:rPr>
        <w:t>.</w:t>
      </w:r>
    </w:p>
    <w:p w:rsidR="00770E30" w:rsidRPr="00BB0F3B" w:rsidRDefault="00770E30" w:rsidP="00BB0F3B">
      <w:pPr>
        <w:ind w:left="284"/>
        <w:jc w:val="both"/>
        <w:rPr>
          <w:rFonts w:ascii="Arial" w:hAnsi="Arial" w:cs="Arial"/>
          <w:bCs/>
          <w:sz w:val="22"/>
          <w:szCs w:val="22"/>
        </w:rPr>
      </w:pPr>
      <w:r w:rsidRPr="00BB0F3B">
        <w:rPr>
          <w:rFonts w:ascii="Arial" w:eastAsia="Calibri" w:hAnsi="Arial" w:cs="Arial"/>
          <w:color w:val="00A7CE"/>
          <w:sz w:val="22"/>
          <w:szCs w:val="22"/>
          <w:lang w:eastAsia="en-US"/>
        </w:rPr>
        <w:t>Целевая аудитория:</w:t>
      </w:r>
      <w:r w:rsidRPr="00BB0F3B">
        <w:rPr>
          <w:rFonts w:ascii="Arial" w:hAnsi="Arial" w:cs="Arial"/>
          <w:sz w:val="22"/>
          <w:szCs w:val="22"/>
        </w:rPr>
        <w:t xml:space="preserve"> специалисты организаций всех видов деятельности: главные бухгалтеры и их заместители, бухгалтеры, занимающиеся расчетом налогов.</w:t>
      </w:r>
    </w:p>
    <w:p w:rsidR="00645E0B" w:rsidRPr="00BB0F3B" w:rsidRDefault="00770E30" w:rsidP="00BB0F3B">
      <w:pPr>
        <w:ind w:left="284"/>
        <w:jc w:val="both"/>
        <w:rPr>
          <w:rFonts w:ascii="Arial" w:eastAsia="Calibri" w:hAnsi="Arial" w:cs="Arial"/>
          <w:color w:val="00A7CE"/>
          <w:sz w:val="22"/>
          <w:szCs w:val="22"/>
          <w:lang w:eastAsia="en-US"/>
        </w:rPr>
      </w:pPr>
      <w:r w:rsidRPr="00BB0F3B">
        <w:rPr>
          <w:rFonts w:ascii="Arial" w:eastAsia="Calibri" w:hAnsi="Arial" w:cs="Arial"/>
          <w:color w:val="00A7CE"/>
          <w:sz w:val="22"/>
          <w:szCs w:val="22"/>
          <w:lang w:eastAsia="en-US"/>
        </w:rPr>
        <w:t>Содержание:</w:t>
      </w:r>
    </w:p>
    <w:p w:rsidR="00A63A1F" w:rsidRPr="00BB0F3B" w:rsidRDefault="00F451F8" w:rsidP="00BB0F3B">
      <w:pPr>
        <w:pStyle w:val="a8"/>
        <w:ind w:left="284"/>
        <w:rPr>
          <w:rFonts w:ascii="Arial" w:hAnsi="Arial" w:cs="Arial"/>
          <w:b/>
          <w:sz w:val="22"/>
          <w:szCs w:val="22"/>
        </w:rPr>
      </w:pPr>
      <w:r w:rsidRPr="00BB0F3B">
        <w:rPr>
          <w:rFonts w:ascii="Arial" w:hAnsi="Arial" w:cs="Arial"/>
          <w:b/>
          <w:sz w:val="22"/>
          <w:szCs w:val="22"/>
        </w:rPr>
        <w:t>1.</w:t>
      </w:r>
      <w:r w:rsidR="00FD1741" w:rsidRPr="00BB0F3B">
        <w:rPr>
          <w:rFonts w:ascii="Arial" w:hAnsi="Arial" w:cs="Arial"/>
          <w:b/>
          <w:sz w:val="22"/>
          <w:szCs w:val="22"/>
        </w:rPr>
        <w:t xml:space="preserve">Особенности налогообложения </w:t>
      </w:r>
      <w:r w:rsidR="00645E0B" w:rsidRPr="00BB0F3B">
        <w:rPr>
          <w:rFonts w:ascii="Arial" w:hAnsi="Arial" w:cs="Arial"/>
          <w:b/>
          <w:sz w:val="22"/>
          <w:szCs w:val="22"/>
        </w:rPr>
        <w:t>НДС</w:t>
      </w:r>
      <w:r w:rsidR="00E770A7" w:rsidRPr="00BB0F3B">
        <w:rPr>
          <w:rFonts w:ascii="Arial" w:hAnsi="Arial" w:cs="Arial"/>
          <w:b/>
          <w:sz w:val="22"/>
          <w:szCs w:val="22"/>
        </w:rPr>
        <w:t xml:space="preserve"> в 2019 г.</w:t>
      </w:r>
      <w:r w:rsidR="00517FD2">
        <w:rPr>
          <w:rFonts w:ascii="Arial" w:hAnsi="Arial" w:cs="Arial"/>
          <w:b/>
          <w:sz w:val="22"/>
          <w:szCs w:val="22"/>
        </w:rPr>
        <w:t xml:space="preserve"> в</w:t>
      </w:r>
      <w:r w:rsidR="009960B1" w:rsidRPr="00BB0F3B">
        <w:rPr>
          <w:rFonts w:ascii="Arial" w:hAnsi="Arial" w:cs="Arial"/>
          <w:b/>
          <w:sz w:val="22"/>
          <w:szCs w:val="22"/>
        </w:rPr>
        <w:t xml:space="preserve"> т.ч</w:t>
      </w:r>
      <w:r w:rsidR="00517FD2">
        <w:rPr>
          <w:rFonts w:ascii="Arial" w:hAnsi="Arial" w:cs="Arial"/>
          <w:b/>
          <w:sz w:val="22"/>
          <w:szCs w:val="22"/>
        </w:rPr>
        <w:t>.</w:t>
      </w:r>
      <w:r w:rsidR="009960B1" w:rsidRPr="00BB0F3B">
        <w:rPr>
          <w:rFonts w:ascii="Arial" w:hAnsi="Arial" w:cs="Arial"/>
          <w:b/>
          <w:sz w:val="22"/>
          <w:szCs w:val="22"/>
        </w:rPr>
        <w:t>:</w:t>
      </w:r>
    </w:p>
    <w:p w:rsidR="00A63A1F" w:rsidRPr="00BB0F3B" w:rsidRDefault="00FD1741" w:rsidP="00BB0F3B">
      <w:pPr>
        <w:pStyle w:val="a8"/>
        <w:ind w:left="284" w:hanging="11"/>
        <w:rPr>
          <w:rFonts w:ascii="Arial" w:hAnsi="Arial" w:cs="Arial"/>
          <w:sz w:val="22"/>
          <w:szCs w:val="22"/>
        </w:rPr>
      </w:pPr>
      <w:r w:rsidRPr="00BB0F3B">
        <w:rPr>
          <w:rFonts w:ascii="Arial" w:hAnsi="Arial" w:cs="Arial"/>
          <w:sz w:val="22"/>
          <w:szCs w:val="22"/>
        </w:rPr>
        <w:t>-н</w:t>
      </w:r>
      <w:r w:rsidR="00A63A1F" w:rsidRPr="00BB0F3B">
        <w:rPr>
          <w:rFonts w:ascii="Arial" w:hAnsi="Arial" w:cs="Arial"/>
          <w:sz w:val="22"/>
          <w:szCs w:val="22"/>
        </w:rPr>
        <w:t>овшества 2019 года в порядке исчисления сроков, установленных налоговым законодательством</w:t>
      </w:r>
      <w:r w:rsidRPr="00BB0F3B">
        <w:rPr>
          <w:rFonts w:ascii="Arial" w:hAnsi="Arial" w:cs="Arial"/>
          <w:sz w:val="22"/>
          <w:szCs w:val="22"/>
        </w:rPr>
        <w:t>;</w:t>
      </w:r>
    </w:p>
    <w:p w:rsidR="00966063" w:rsidRPr="00BB0F3B" w:rsidRDefault="00966063" w:rsidP="00BB0F3B">
      <w:pPr>
        <w:pStyle w:val="a8"/>
        <w:ind w:left="284" w:hanging="11"/>
        <w:rPr>
          <w:rFonts w:ascii="Arial" w:hAnsi="Arial" w:cs="Arial"/>
          <w:sz w:val="22"/>
          <w:szCs w:val="22"/>
        </w:rPr>
      </w:pPr>
      <w:r w:rsidRPr="00BB0F3B">
        <w:rPr>
          <w:rFonts w:ascii="Arial" w:hAnsi="Arial" w:cs="Arial"/>
          <w:sz w:val="22"/>
          <w:szCs w:val="22"/>
        </w:rPr>
        <w:t>-новации в определении МФР: работ (услуг), имущественных прав, при сдаче в аренду, грузоперевозок, и др.</w:t>
      </w:r>
      <w:r w:rsidR="009960B1" w:rsidRPr="00BB0F3B">
        <w:rPr>
          <w:rFonts w:ascii="Arial" w:hAnsi="Arial" w:cs="Arial"/>
          <w:sz w:val="22"/>
          <w:szCs w:val="22"/>
        </w:rPr>
        <w:t>;</w:t>
      </w:r>
    </w:p>
    <w:p w:rsidR="00A63A1F" w:rsidRPr="00BB0F3B" w:rsidRDefault="00FD1741" w:rsidP="00BB0F3B">
      <w:pPr>
        <w:pStyle w:val="a8"/>
        <w:ind w:left="284" w:hanging="11"/>
        <w:rPr>
          <w:rFonts w:ascii="Arial" w:hAnsi="Arial" w:cs="Arial"/>
          <w:sz w:val="22"/>
          <w:szCs w:val="22"/>
        </w:rPr>
      </w:pPr>
      <w:r w:rsidRPr="00BB0F3B">
        <w:rPr>
          <w:rFonts w:ascii="Arial" w:hAnsi="Arial" w:cs="Arial"/>
          <w:sz w:val="22"/>
          <w:szCs w:val="22"/>
        </w:rPr>
        <w:t>-н</w:t>
      </w:r>
      <w:r w:rsidR="00A63A1F" w:rsidRPr="00BB0F3B">
        <w:rPr>
          <w:rFonts w:ascii="Arial" w:hAnsi="Arial" w:cs="Arial"/>
          <w:sz w:val="22"/>
          <w:szCs w:val="22"/>
        </w:rPr>
        <w:t>алогообложение возмещаемых коммунальных расходов при аренде</w:t>
      </w:r>
      <w:r w:rsidRPr="00BB0F3B">
        <w:rPr>
          <w:rFonts w:ascii="Arial" w:hAnsi="Arial" w:cs="Arial"/>
          <w:sz w:val="22"/>
          <w:szCs w:val="22"/>
        </w:rPr>
        <w:t>;</w:t>
      </w:r>
    </w:p>
    <w:p w:rsidR="00EA73F2" w:rsidRPr="00BB0F3B" w:rsidRDefault="00F451F8" w:rsidP="00BB0F3B">
      <w:pPr>
        <w:ind w:left="284" w:hanging="11"/>
        <w:rPr>
          <w:rFonts w:ascii="Arial" w:hAnsi="Arial" w:cs="Arial"/>
          <w:color w:val="000000"/>
          <w:sz w:val="22"/>
          <w:szCs w:val="22"/>
        </w:rPr>
      </w:pPr>
      <w:r w:rsidRPr="00BB0F3B">
        <w:rPr>
          <w:rFonts w:ascii="Arial" w:hAnsi="Arial" w:cs="Arial"/>
          <w:b/>
          <w:sz w:val="22"/>
          <w:szCs w:val="22"/>
        </w:rPr>
        <w:t xml:space="preserve"> 2.</w:t>
      </w:r>
      <w:r w:rsidR="004955CF" w:rsidRPr="00BB0F3B">
        <w:rPr>
          <w:rFonts w:ascii="Arial" w:hAnsi="Arial" w:cs="Arial"/>
          <w:b/>
          <w:sz w:val="22"/>
          <w:szCs w:val="22"/>
        </w:rPr>
        <w:t>Порядок применения налоговых вычетов в 2019 г.</w:t>
      </w:r>
    </w:p>
    <w:p w:rsidR="0054680D" w:rsidRPr="00BB0F3B" w:rsidRDefault="00645E0B" w:rsidP="00BB0F3B">
      <w:pPr>
        <w:autoSpaceDE w:val="0"/>
        <w:autoSpaceDN w:val="0"/>
        <w:adjustRightInd w:val="0"/>
        <w:ind w:left="284" w:hanging="1"/>
        <w:outlineLvl w:val="0"/>
        <w:rPr>
          <w:rFonts w:ascii="Arial" w:hAnsi="Arial" w:cs="Arial"/>
          <w:sz w:val="22"/>
          <w:szCs w:val="22"/>
        </w:rPr>
      </w:pPr>
      <w:r w:rsidRPr="00BB0F3B">
        <w:rPr>
          <w:rFonts w:ascii="Arial" w:hAnsi="Arial" w:cs="Arial"/>
          <w:sz w:val="22"/>
          <w:szCs w:val="22"/>
        </w:rPr>
        <w:t>2</w:t>
      </w:r>
      <w:r w:rsidR="0054680D" w:rsidRPr="00BB0F3B">
        <w:rPr>
          <w:rFonts w:ascii="Arial" w:hAnsi="Arial" w:cs="Arial"/>
          <w:sz w:val="22"/>
          <w:szCs w:val="22"/>
        </w:rPr>
        <w:t>.</w:t>
      </w:r>
      <w:r w:rsidRPr="00BB0F3B">
        <w:rPr>
          <w:rFonts w:ascii="Arial" w:hAnsi="Arial" w:cs="Arial"/>
          <w:sz w:val="22"/>
          <w:szCs w:val="22"/>
        </w:rPr>
        <w:t>1</w:t>
      </w:r>
      <w:r w:rsidR="007B4343" w:rsidRPr="00BB0F3B">
        <w:rPr>
          <w:rFonts w:ascii="Arial" w:hAnsi="Arial" w:cs="Arial"/>
          <w:sz w:val="22"/>
          <w:szCs w:val="22"/>
        </w:rPr>
        <w:t>.</w:t>
      </w:r>
      <w:r w:rsidR="0054680D" w:rsidRPr="00BB0F3B">
        <w:rPr>
          <w:rFonts w:ascii="Arial" w:hAnsi="Arial" w:cs="Arial"/>
          <w:sz w:val="22"/>
          <w:szCs w:val="22"/>
        </w:rPr>
        <w:t xml:space="preserve"> П</w:t>
      </w:r>
      <w:r w:rsidR="003C43F2" w:rsidRPr="00BB0F3B">
        <w:rPr>
          <w:rFonts w:ascii="Arial" w:hAnsi="Arial" w:cs="Arial"/>
          <w:sz w:val="22"/>
          <w:szCs w:val="22"/>
        </w:rPr>
        <w:t>рименение</w:t>
      </w:r>
      <w:r w:rsidR="0054680D" w:rsidRPr="00BB0F3B">
        <w:rPr>
          <w:rFonts w:ascii="Arial" w:hAnsi="Arial" w:cs="Arial"/>
          <w:sz w:val="22"/>
          <w:szCs w:val="22"/>
        </w:rPr>
        <w:t xml:space="preserve"> ограничения права на вычет сумм НДС. Порядок восстановления налоговых вычетов по порчам и утратам</w:t>
      </w:r>
      <w:r w:rsidR="00CA6CC0" w:rsidRPr="00BB0F3B">
        <w:rPr>
          <w:rFonts w:ascii="Arial" w:hAnsi="Arial" w:cs="Arial"/>
          <w:sz w:val="22"/>
          <w:szCs w:val="22"/>
        </w:rPr>
        <w:t xml:space="preserve"> в 2019 году</w:t>
      </w:r>
      <w:r w:rsidR="00EE6526" w:rsidRPr="00BB0F3B">
        <w:rPr>
          <w:rFonts w:ascii="Arial" w:hAnsi="Arial" w:cs="Arial"/>
          <w:sz w:val="22"/>
          <w:szCs w:val="22"/>
        </w:rPr>
        <w:t>.</w:t>
      </w:r>
    </w:p>
    <w:p w:rsidR="004955CF" w:rsidRPr="00BB0F3B" w:rsidRDefault="00645E0B" w:rsidP="00BB0F3B">
      <w:pPr>
        <w:autoSpaceDE w:val="0"/>
        <w:autoSpaceDN w:val="0"/>
        <w:adjustRightInd w:val="0"/>
        <w:ind w:left="284" w:hanging="1"/>
        <w:outlineLvl w:val="0"/>
        <w:rPr>
          <w:rFonts w:ascii="Arial" w:hAnsi="Arial" w:cs="Arial"/>
          <w:sz w:val="22"/>
          <w:szCs w:val="22"/>
        </w:rPr>
      </w:pPr>
      <w:r w:rsidRPr="00BB0F3B">
        <w:rPr>
          <w:rFonts w:ascii="Arial" w:hAnsi="Arial" w:cs="Arial"/>
          <w:sz w:val="22"/>
          <w:szCs w:val="22"/>
        </w:rPr>
        <w:t>2.</w:t>
      </w:r>
      <w:r w:rsidR="00BB0F3B" w:rsidRPr="00BB0F3B">
        <w:rPr>
          <w:rFonts w:ascii="Arial" w:hAnsi="Arial" w:cs="Arial"/>
          <w:sz w:val="22"/>
          <w:szCs w:val="22"/>
        </w:rPr>
        <w:t>2. Отсрочка</w:t>
      </w:r>
      <w:r w:rsidR="004955CF" w:rsidRPr="00BB0F3B">
        <w:rPr>
          <w:rFonts w:ascii="Arial" w:hAnsi="Arial" w:cs="Arial"/>
          <w:sz w:val="22"/>
          <w:szCs w:val="22"/>
        </w:rPr>
        <w:t xml:space="preserve"> вычета «ввозного» НДС в 2019 г.</w:t>
      </w:r>
    </w:p>
    <w:p w:rsidR="00EA73F2" w:rsidRPr="00BB0F3B" w:rsidRDefault="00645E0B" w:rsidP="00BB0F3B">
      <w:pPr>
        <w:ind w:left="284" w:hanging="1"/>
        <w:rPr>
          <w:rFonts w:ascii="Arial" w:hAnsi="Arial" w:cs="Arial"/>
          <w:sz w:val="22"/>
          <w:szCs w:val="22"/>
        </w:rPr>
      </w:pPr>
      <w:r w:rsidRPr="00BB0F3B">
        <w:rPr>
          <w:rFonts w:ascii="Arial" w:hAnsi="Arial" w:cs="Arial"/>
          <w:sz w:val="22"/>
          <w:szCs w:val="22"/>
        </w:rPr>
        <w:t>2</w:t>
      </w:r>
      <w:r w:rsidR="00EA73F2" w:rsidRPr="00BB0F3B">
        <w:rPr>
          <w:rFonts w:ascii="Arial" w:hAnsi="Arial" w:cs="Arial"/>
          <w:sz w:val="22"/>
          <w:szCs w:val="22"/>
        </w:rPr>
        <w:t>.</w:t>
      </w:r>
      <w:r w:rsidRPr="00BB0F3B">
        <w:rPr>
          <w:rFonts w:ascii="Arial" w:hAnsi="Arial" w:cs="Arial"/>
          <w:sz w:val="22"/>
          <w:szCs w:val="22"/>
        </w:rPr>
        <w:t>3</w:t>
      </w:r>
      <w:r w:rsidR="007B4343" w:rsidRPr="00BB0F3B">
        <w:rPr>
          <w:rFonts w:ascii="Arial" w:hAnsi="Arial" w:cs="Arial"/>
          <w:sz w:val="22"/>
          <w:szCs w:val="22"/>
        </w:rPr>
        <w:t>.</w:t>
      </w:r>
      <w:r w:rsidR="00EA73F2" w:rsidRPr="00BB0F3B">
        <w:rPr>
          <w:rFonts w:ascii="Arial" w:hAnsi="Arial" w:cs="Arial"/>
          <w:sz w:val="22"/>
          <w:szCs w:val="22"/>
        </w:rPr>
        <w:t xml:space="preserve"> Управление вычетами</w:t>
      </w:r>
      <w:r w:rsidR="00CA6CC0" w:rsidRPr="00BB0F3B">
        <w:rPr>
          <w:rFonts w:ascii="Arial" w:hAnsi="Arial" w:cs="Arial"/>
          <w:sz w:val="22"/>
          <w:szCs w:val="22"/>
        </w:rPr>
        <w:t xml:space="preserve"> в ЭСЧФ</w:t>
      </w:r>
      <w:r w:rsidR="00EA73F2" w:rsidRPr="00BB0F3B">
        <w:rPr>
          <w:rFonts w:ascii="Arial" w:hAnsi="Arial" w:cs="Arial"/>
          <w:sz w:val="22"/>
          <w:szCs w:val="22"/>
        </w:rPr>
        <w:t>.</w:t>
      </w:r>
      <w:r w:rsidR="00CA6CC0" w:rsidRPr="00BB0F3B">
        <w:rPr>
          <w:rFonts w:ascii="Arial" w:hAnsi="Arial" w:cs="Arial"/>
          <w:sz w:val="22"/>
          <w:szCs w:val="22"/>
        </w:rPr>
        <w:t xml:space="preserve"> Ошибки при управлении вычетами.</w:t>
      </w:r>
    </w:p>
    <w:p w:rsidR="00770E30" w:rsidRPr="00BB0F3B" w:rsidRDefault="00645E0B" w:rsidP="00BB0F3B">
      <w:pPr>
        <w:ind w:left="284" w:hanging="1"/>
        <w:rPr>
          <w:rFonts w:ascii="Arial" w:hAnsi="Arial" w:cs="Arial"/>
          <w:sz w:val="22"/>
          <w:szCs w:val="22"/>
        </w:rPr>
      </w:pPr>
      <w:r w:rsidRPr="00BB0F3B">
        <w:rPr>
          <w:rFonts w:ascii="Arial" w:hAnsi="Arial" w:cs="Arial"/>
          <w:sz w:val="22"/>
          <w:szCs w:val="22"/>
        </w:rPr>
        <w:t>2</w:t>
      </w:r>
      <w:r w:rsidR="00770E30" w:rsidRPr="00BB0F3B">
        <w:rPr>
          <w:rFonts w:ascii="Arial" w:hAnsi="Arial" w:cs="Arial"/>
          <w:sz w:val="22"/>
          <w:szCs w:val="22"/>
        </w:rPr>
        <w:t>.</w:t>
      </w:r>
      <w:r w:rsidRPr="00BB0F3B">
        <w:rPr>
          <w:rFonts w:ascii="Arial" w:hAnsi="Arial" w:cs="Arial"/>
          <w:sz w:val="22"/>
          <w:szCs w:val="22"/>
        </w:rPr>
        <w:t>4</w:t>
      </w:r>
      <w:r w:rsidR="007B4343" w:rsidRPr="00BB0F3B">
        <w:rPr>
          <w:rFonts w:ascii="Arial" w:hAnsi="Arial" w:cs="Arial"/>
          <w:sz w:val="22"/>
          <w:szCs w:val="22"/>
        </w:rPr>
        <w:t>.</w:t>
      </w:r>
      <w:r w:rsidR="00770E30" w:rsidRPr="00BB0F3B">
        <w:rPr>
          <w:rFonts w:ascii="Arial" w:hAnsi="Arial" w:cs="Arial"/>
          <w:sz w:val="22"/>
          <w:szCs w:val="22"/>
        </w:rPr>
        <w:t xml:space="preserve"> Распределение налоговых вычетов</w:t>
      </w:r>
      <w:r w:rsidR="00CA6CC0" w:rsidRPr="00BB0F3B">
        <w:rPr>
          <w:rFonts w:ascii="Arial" w:hAnsi="Arial" w:cs="Arial"/>
          <w:sz w:val="22"/>
          <w:szCs w:val="22"/>
        </w:rPr>
        <w:t xml:space="preserve"> в 2019 году</w:t>
      </w:r>
      <w:r w:rsidR="00770E30" w:rsidRPr="00BB0F3B">
        <w:rPr>
          <w:rFonts w:ascii="Arial" w:hAnsi="Arial" w:cs="Arial"/>
          <w:sz w:val="22"/>
          <w:szCs w:val="22"/>
        </w:rPr>
        <w:t>. Методы распределения.</w:t>
      </w:r>
    </w:p>
    <w:p w:rsidR="00770E30" w:rsidRPr="00BB0F3B" w:rsidRDefault="00645E0B" w:rsidP="00BB0F3B">
      <w:pPr>
        <w:ind w:left="284" w:hanging="1"/>
        <w:rPr>
          <w:rFonts w:ascii="Arial" w:hAnsi="Arial" w:cs="Arial"/>
          <w:sz w:val="22"/>
          <w:szCs w:val="22"/>
        </w:rPr>
      </w:pPr>
      <w:r w:rsidRPr="00BB0F3B">
        <w:rPr>
          <w:rFonts w:ascii="Arial" w:hAnsi="Arial" w:cs="Arial"/>
          <w:sz w:val="22"/>
          <w:szCs w:val="22"/>
        </w:rPr>
        <w:t>2</w:t>
      </w:r>
      <w:r w:rsidR="003C43F2" w:rsidRPr="00BB0F3B">
        <w:rPr>
          <w:rFonts w:ascii="Arial" w:hAnsi="Arial" w:cs="Arial"/>
          <w:sz w:val="22"/>
          <w:szCs w:val="22"/>
        </w:rPr>
        <w:t>.</w:t>
      </w:r>
      <w:r w:rsidR="00BB0F3B" w:rsidRPr="00BB0F3B">
        <w:rPr>
          <w:rFonts w:ascii="Arial" w:hAnsi="Arial" w:cs="Arial"/>
          <w:sz w:val="22"/>
          <w:szCs w:val="22"/>
        </w:rPr>
        <w:t>5. Корректировка</w:t>
      </w:r>
      <w:r w:rsidR="00770E30" w:rsidRPr="00BB0F3B">
        <w:rPr>
          <w:rFonts w:ascii="Arial" w:hAnsi="Arial" w:cs="Arial"/>
          <w:sz w:val="22"/>
          <w:szCs w:val="22"/>
        </w:rPr>
        <w:t xml:space="preserve"> вычетов на основании исправленных и дополнительных ЭСЧФ.</w:t>
      </w:r>
    </w:p>
    <w:p w:rsidR="00C508D4" w:rsidRPr="00BB0F3B" w:rsidRDefault="00645E0B" w:rsidP="00BB0F3B">
      <w:pPr>
        <w:ind w:left="284" w:hanging="1"/>
        <w:rPr>
          <w:rFonts w:ascii="Arial" w:hAnsi="Arial" w:cs="Arial"/>
          <w:b/>
          <w:sz w:val="22"/>
          <w:szCs w:val="22"/>
        </w:rPr>
      </w:pPr>
      <w:r w:rsidRPr="00BB0F3B">
        <w:rPr>
          <w:rFonts w:ascii="Arial" w:hAnsi="Arial" w:cs="Arial"/>
          <w:b/>
          <w:sz w:val="22"/>
          <w:szCs w:val="22"/>
        </w:rPr>
        <w:t>3. Применение механизма ЭСЧФ</w:t>
      </w:r>
      <w:r w:rsidR="00C508D4" w:rsidRPr="00BB0F3B">
        <w:rPr>
          <w:rFonts w:ascii="Arial" w:hAnsi="Arial" w:cs="Arial"/>
          <w:b/>
          <w:sz w:val="22"/>
          <w:szCs w:val="22"/>
        </w:rPr>
        <w:t xml:space="preserve"> в 2019г</w:t>
      </w:r>
    </w:p>
    <w:p w:rsidR="00645E0B" w:rsidRPr="00BB0F3B" w:rsidRDefault="007B4343" w:rsidP="00BB0F3B">
      <w:pPr>
        <w:autoSpaceDE w:val="0"/>
        <w:autoSpaceDN w:val="0"/>
        <w:adjustRightInd w:val="0"/>
        <w:ind w:left="284" w:hanging="1"/>
        <w:outlineLvl w:val="0"/>
        <w:rPr>
          <w:rFonts w:ascii="Arial" w:hAnsi="Arial" w:cs="Arial"/>
          <w:sz w:val="22"/>
          <w:szCs w:val="22"/>
        </w:rPr>
      </w:pPr>
      <w:r w:rsidRPr="00BB0F3B">
        <w:rPr>
          <w:rFonts w:ascii="Arial" w:hAnsi="Arial" w:cs="Arial"/>
          <w:sz w:val="22"/>
          <w:szCs w:val="22"/>
        </w:rPr>
        <w:t>3.</w:t>
      </w:r>
      <w:r w:rsidR="00BB0F3B" w:rsidRPr="00BB0F3B">
        <w:rPr>
          <w:rFonts w:ascii="Arial" w:hAnsi="Arial" w:cs="Arial"/>
          <w:sz w:val="22"/>
          <w:szCs w:val="22"/>
        </w:rPr>
        <w:t>1. Кто</w:t>
      </w:r>
      <w:r w:rsidR="00C508D4" w:rsidRPr="00BB0F3B">
        <w:rPr>
          <w:rFonts w:ascii="Arial" w:hAnsi="Arial" w:cs="Arial"/>
          <w:sz w:val="22"/>
          <w:szCs w:val="22"/>
        </w:rPr>
        <w:t xml:space="preserve"> и в каких случаях должен создавать ЭСЧФ.</w:t>
      </w:r>
    </w:p>
    <w:p w:rsidR="00C508D4" w:rsidRPr="00BB0F3B" w:rsidRDefault="007B4343" w:rsidP="00BB0F3B">
      <w:pPr>
        <w:autoSpaceDE w:val="0"/>
        <w:autoSpaceDN w:val="0"/>
        <w:adjustRightInd w:val="0"/>
        <w:ind w:left="284" w:hanging="1"/>
        <w:outlineLvl w:val="0"/>
        <w:rPr>
          <w:rFonts w:ascii="Arial" w:hAnsi="Arial" w:cs="Arial"/>
          <w:sz w:val="22"/>
          <w:szCs w:val="22"/>
        </w:rPr>
      </w:pPr>
      <w:r w:rsidRPr="00BB0F3B">
        <w:rPr>
          <w:rFonts w:ascii="Arial" w:hAnsi="Arial" w:cs="Arial"/>
          <w:sz w:val="22"/>
          <w:szCs w:val="22"/>
        </w:rPr>
        <w:t>3.</w:t>
      </w:r>
      <w:r w:rsidR="00BB0F3B" w:rsidRPr="00BB0F3B">
        <w:rPr>
          <w:rFonts w:ascii="Arial" w:hAnsi="Arial" w:cs="Arial"/>
          <w:sz w:val="22"/>
          <w:szCs w:val="22"/>
        </w:rPr>
        <w:t>2. Сроки</w:t>
      </w:r>
      <w:r w:rsidR="00C508D4" w:rsidRPr="00BB0F3B">
        <w:rPr>
          <w:rFonts w:ascii="Arial" w:hAnsi="Arial" w:cs="Arial"/>
          <w:sz w:val="22"/>
          <w:szCs w:val="22"/>
        </w:rPr>
        <w:t xml:space="preserve"> выставления ЭСЧФ</w:t>
      </w:r>
      <w:r w:rsidR="00C7582D" w:rsidRPr="00BB0F3B">
        <w:rPr>
          <w:rFonts w:ascii="Arial" w:hAnsi="Arial" w:cs="Arial"/>
          <w:sz w:val="22"/>
          <w:szCs w:val="22"/>
        </w:rPr>
        <w:t xml:space="preserve">. Срок для заявления требования о выставлении ЭСЧФ. </w:t>
      </w:r>
    </w:p>
    <w:p w:rsidR="00C508D4" w:rsidRPr="00BB0F3B" w:rsidRDefault="007B4343" w:rsidP="00BB0F3B">
      <w:pPr>
        <w:autoSpaceDE w:val="0"/>
        <w:autoSpaceDN w:val="0"/>
        <w:adjustRightInd w:val="0"/>
        <w:ind w:left="284" w:hanging="1"/>
        <w:outlineLvl w:val="0"/>
        <w:rPr>
          <w:rFonts w:ascii="Arial" w:hAnsi="Arial" w:cs="Arial"/>
          <w:sz w:val="22"/>
          <w:szCs w:val="22"/>
        </w:rPr>
      </w:pPr>
      <w:r w:rsidRPr="00BB0F3B">
        <w:rPr>
          <w:rFonts w:ascii="Arial" w:hAnsi="Arial" w:cs="Arial"/>
          <w:sz w:val="22"/>
          <w:szCs w:val="22"/>
        </w:rPr>
        <w:t>3.</w:t>
      </w:r>
      <w:r w:rsidR="00BB0F3B" w:rsidRPr="00BB0F3B">
        <w:rPr>
          <w:rFonts w:ascii="Arial" w:hAnsi="Arial" w:cs="Arial"/>
          <w:sz w:val="22"/>
          <w:szCs w:val="22"/>
        </w:rPr>
        <w:t>3. Направление</w:t>
      </w:r>
      <w:r w:rsidR="00C508D4" w:rsidRPr="00BB0F3B">
        <w:rPr>
          <w:rFonts w:ascii="Arial" w:hAnsi="Arial" w:cs="Arial"/>
          <w:sz w:val="22"/>
          <w:szCs w:val="22"/>
        </w:rPr>
        <w:t xml:space="preserve"> ЭСЧФ на Портал</w:t>
      </w:r>
      <w:r w:rsidR="00C7582D" w:rsidRPr="00BB0F3B">
        <w:rPr>
          <w:rFonts w:ascii="Arial" w:hAnsi="Arial" w:cs="Arial"/>
          <w:sz w:val="22"/>
          <w:szCs w:val="22"/>
        </w:rPr>
        <w:t>. Когда требуется согласие покупателя.</w:t>
      </w:r>
    </w:p>
    <w:p w:rsidR="00BB0B0C" w:rsidRPr="00BB0F3B" w:rsidRDefault="00BB0B0C" w:rsidP="00BB0F3B">
      <w:pPr>
        <w:autoSpaceDE w:val="0"/>
        <w:autoSpaceDN w:val="0"/>
        <w:adjustRightInd w:val="0"/>
        <w:ind w:left="284" w:hanging="1"/>
        <w:outlineLvl w:val="0"/>
        <w:rPr>
          <w:rFonts w:ascii="Arial" w:hAnsi="Arial" w:cs="Arial"/>
          <w:sz w:val="22"/>
          <w:szCs w:val="22"/>
        </w:rPr>
      </w:pPr>
      <w:r w:rsidRPr="00BB0F3B">
        <w:rPr>
          <w:rFonts w:ascii="Arial" w:hAnsi="Arial" w:cs="Arial"/>
          <w:sz w:val="22"/>
          <w:szCs w:val="22"/>
        </w:rPr>
        <w:t>3.4. Составление исправленного и дополнительного ЭСЧФ в 2019 году.</w:t>
      </w:r>
    </w:p>
    <w:p w:rsidR="00C508D4" w:rsidRPr="00BB0F3B" w:rsidRDefault="002D7B85" w:rsidP="00BB0F3B">
      <w:pPr>
        <w:autoSpaceDE w:val="0"/>
        <w:autoSpaceDN w:val="0"/>
        <w:adjustRightInd w:val="0"/>
        <w:ind w:left="284" w:hanging="1"/>
        <w:outlineLvl w:val="0"/>
        <w:rPr>
          <w:rFonts w:ascii="Arial" w:hAnsi="Arial" w:cs="Arial"/>
          <w:sz w:val="22"/>
          <w:szCs w:val="22"/>
        </w:rPr>
      </w:pPr>
      <w:r w:rsidRPr="00BB0F3B">
        <w:rPr>
          <w:rFonts w:ascii="Arial" w:hAnsi="Arial" w:cs="Arial"/>
          <w:sz w:val="22"/>
          <w:szCs w:val="22"/>
        </w:rPr>
        <w:t>3.</w:t>
      </w:r>
      <w:r w:rsidR="00BB0F3B" w:rsidRPr="00BB0F3B">
        <w:rPr>
          <w:rFonts w:ascii="Arial" w:hAnsi="Arial" w:cs="Arial"/>
          <w:sz w:val="22"/>
          <w:szCs w:val="22"/>
        </w:rPr>
        <w:t>5. Особенности</w:t>
      </w:r>
      <w:r w:rsidR="00C508D4" w:rsidRPr="00BB0F3B">
        <w:rPr>
          <w:rFonts w:ascii="Arial" w:hAnsi="Arial" w:cs="Arial"/>
          <w:sz w:val="22"/>
          <w:szCs w:val="22"/>
        </w:rPr>
        <w:t xml:space="preserve"> заполнения ЭСЧФ</w:t>
      </w:r>
      <w:r w:rsidR="009960B1" w:rsidRPr="00BB0F3B">
        <w:rPr>
          <w:rFonts w:ascii="Arial" w:hAnsi="Arial" w:cs="Arial"/>
          <w:sz w:val="22"/>
          <w:szCs w:val="22"/>
        </w:rPr>
        <w:t xml:space="preserve"> </w:t>
      </w:r>
      <w:r w:rsidR="00C7582D" w:rsidRPr="00BB0F3B">
        <w:rPr>
          <w:rFonts w:ascii="Arial" w:hAnsi="Arial" w:cs="Arial"/>
          <w:sz w:val="22"/>
          <w:szCs w:val="22"/>
        </w:rPr>
        <w:t>в с</w:t>
      </w:r>
      <w:r w:rsidR="00BB0B0C" w:rsidRPr="00BB0F3B">
        <w:rPr>
          <w:rFonts w:ascii="Arial" w:hAnsi="Arial" w:cs="Arial"/>
          <w:sz w:val="22"/>
          <w:szCs w:val="22"/>
        </w:rPr>
        <w:t>вете изменений в Инструкцию по ЭСЧФ</w:t>
      </w:r>
      <w:r w:rsidR="00C508D4" w:rsidRPr="00BB0F3B">
        <w:rPr>
          <w:rFonts w:ascii="Arial" w:hAnsi="Arial" w:cs="Arial"/>
          <w:sz w:val="22"/>
          <w:szCs w:val="22"/>
        </w:rPr>
        <w:t>.</w:t>
      </w:r>
    </w:p>
    <w:p w:rsidR="006C5FD7" w:rsidRPr="00BB0F3B" w:rsidRDefault="002D7B85" w:rsidP="00BB0F3B">
      <w:pPr>
        <w:autoSpaceDE w:val="0"/>
        <w:autoSpaceDN w:val="0"/>
        <w:adjustRightInd w:val="0"/>
        <w:ind w:left="284" w:hanging="1"/>
        <w:outlineLvl w:val="0"/>
        <w:rPr>
          <w:rFonts w:ascii="Arial" w:hAnsi="Arial" w:cs="Arial"/>
          <w:sz w:val="22"/>
          <w:szCs w:val="22"/>
        </w:rPr>
      </w:pPr>
      <w:r w:rsidRPr="00BB0F3B">
        <w:rPr>
          <w:rFonts w:ascii="Arial" w:hAnsi="Arial" w:cs="Arial"/>
          <w:sz w:val="22"/>
          <w:szCs w:val="22"/>
        </w:rPr>
        <w:t>3.</w:t>
      </w:r>
      <w:r w:rsidR="00BB0F3B" w:rsidRPr="00BB0F3B">
        <w:rPr>
          <w:rFonts w:ascii="Arial" w:hAnsi="Arial" w:cs="Arial"/>
          <w:sz w:val="22"/>
          <w:szCs w:val="22"/>
        </w:rPr>
        <w:t>6. Ответственность</w:t>
      </w:r>
      <w:r w:rsidR="006C5FD7" w:rsidRPr="00BB0F3B">
        <w:rPr>
          <w:rFonts w:ascii="Arial" w:hAnsi="Arial" w:cs="Arial"/>
          <w:sz w:val="22"/>
          <w:szCs w:val="22"/>
        </w:rPr>
        <w:t xml:space="preserve"> за нарушение сроков выставления ЭСЧФ.</w:t>
      </w:r>
    </w:p>
    <w:p w:rsidR="006C5FD7" w:rsidRPr="00BB0F3B" w:rsidRDefault="00655422" w:rsidP="00BB0F3B">
      <w:pPr>
        <w:ind w:left="284" w:hanging="1"/>
        <w:rPr>
          <w:rFonts w:ascii="Arial" w:hAnsi="Arial" w:cs="Arial"/>
          <w:b/>
          <w:sz w:val="22"/>
          <w:szCs w:val="22"/>
        </w:rPr>
      </w:pPr>
      <w:r w:rsidRPr="00BB0F3B">
        <w:rPr>
          <w:rFonts w:ascii="Arial" w:hAnsi="Arial" w:cs="Arial"/>
          <w:b/>
          <w:sz w:val="22"/>
          <w:szCs w:val="22"/>
        </w:rPr>
        <w:t>4</w:t>
      </w:r>
      <w:r w:rsidR="00645E0B" w:rsidRPr="00BB0F3B">
        <w:rPr>
          <w:rFonts w:ascii="Arial" w:hAnsi="Arial" w:cs="Arial"/>
          <w:b/>
          <w:sz w:val="22"/>
          <w:szCs w:val="22"/>
        </w:rPr>
        <w:t xml:space="preserve">. </w:t>
      </w:r>
      <w:r w:rsidR="00FA24BB" w:rsidRPr="00BB0F3B">
        <w:rPr>
          <w:rFonts w:ascii="Arial" w:hAnsi="Arial" w:cs="Arial"/>
          <w:b/>
          <w:sz w:val="22"/>
          <w:szCs w:val="22"/>
        </w:rPr>
        <w:t>Новшества в заполнении</w:t>
      </w:r>
      <w:r w:rsidR="00DE1ABA" w:rsidRPr="00BB0F3B">
        <w:rPr>
          <w:rFonts w:ascii="Arial" w:hAnsi="Arial" w:cs="Arial"/>
          <w:b/>
          <w:sz w:val="22"/>
          <w:szCs w:val="22"/>
        </w:rPr>
        <w:t xml:space="preserve"> декларации</w:t>
      </w:r>
      <w:r w:rsidR="00645E0B" w:rsidRPr="00BB0F3B">
        <w:rPr>
          <w:rFonts w:ascii="Arial" w:hAnsi="Arial" w:cs="Arial"/>
          <w:b/>
          <w:sz w:val="22"/>
          <w:szCs w:val="22"/>
        </w:rPr>
        <w:t xml:space="preserve"> по НДС</w:t>
      </w:r>
      <w:r w:rsidR="00FA24BB" w:rsidRPr="00BB0F3B">
        <w:rPr>
          <w:rFonts w:ascii="Arial" w:hAnsi="Arial" w:cs="Arial"/>
          <w:b/>
          <w:sz w:val="22"/>
          <w:szCs w:val="22"/>
        </w:rPr>
        <w:t xml:space="preserve">. </w:t>
      </w:r>
    </w:p>
    <w:p w:rsidR="00DE1ABA" w:rsidRPr="00BB0F3B" w:rsidRDefault="00FA24BB" w:rsidP="00BB0F3B">
      <w:pPr>
        <w:ind w:left="284" w:hanging="1"/>
        <w:rPr>
          <w:rFonts w:ascii="Arial" w:hAnsi="Arial" w:cs="Arial"/>
          <w:b/>
          <w:sz w:val="22"/>
          <w:szCs w:val="22"/>
        </w:rPr>
      </w:pPr>
      <w:r w:rsidRPr="00BB0F3B">
        <w:rPr>
          <w:rFonts w:ascii="Arial" w:hAnsi="Arial" w:cs="Arial"/>
          <w:sz w:val="22"/>
          <w:szCs w:val="22"/>
        </w:rPr>
        <w:t>П</w:t>
      </w:r>
      <w:r w:rsidR="00DE1ABA" w:rsidRPr="00BB0F3B">
        <w:rPr>
          <w:rFonts w:ascii="Arial" w:hAnsi="Arial" w:cs="Arial"/>
          <w:sz w:val="22"/>
          <w:szCs w:val="22"/>
        </w:rPr>
        <w:t>орядок отражения в декларации по НДС</w:t>
      </w:r>
      <w:r w:rsidRPr="00BB0F3B">
        <w:rPr>
          <w:rFonts w:ascii="Arial" w:hAnsi="Arial" w:cs="Arial"/>
          <w:sz w:val="22"/>
          <w:szCs w:val="22"/>
        </w:rPr>
        <w:t>:</w:t>
      </w:r>
    </w:p>
    <w:p w:rsidR="00DE1ABA" w:rsidRPr="00BB0F3B" w:rsidRDefault="00FA24BB" w:rsidP="00BB0F3B">
      <w:pPr>
        <w:ind w:left="284" w:hanging="1"/>
        <w:rPr>
          <w:rFonts w:ascii="Arial" w:hAnsi="Arial" w:cs="Arial"/>
          <w:sz w:val="22"/>
          <w:szCs w:val="22"/>
        </w:rPr>
      </w:pPr>
      <w:r w:rsidRPr="00BB0F3B">
        <w:rPr>
          <w:rFonts w:ascii="Arial" w:hAnsi="Arial" w:cs="Arial"/>
          <w:sz w:val="22"/>
          <w:szCs w:val="22"/>
        </w:rPr>
        <w:tab/>
        <w:t>-операций</w:t>
      </w:r>
      <w:r w:rsidR="00DE1ABA" w:rsidRPr="00BB0F3B">
        <w:rPr>
          <w:rFonts w:ascii="Arial" w:hAnsi="Arial" w:cs="Arial"/>
          <w:sz w:val="22"/>
          <w:szCs w:val="22"/>
        </w:rPr>
        <w:t xml:space="preserve"> по безвозмездной передаче, не признаваемой реализацией или объектом налогообложения НДС</w:t>
      </w:r>
      <w:r w:rsidRPr="00BB0F3B">
        <w:rPr>
          <w:rFonts w:ascii="Arial" w:hAnsi="Arial" w:cs="Arial"/>
          <w:sz w:val="22"/>
          <w:szCs w:val="22"/>
        </w:rPr>
        <w:t>;</w:t>
      </w:r>
    </w:p>
    <w:p w:rsidR="00DE1ABA" w:rsidRPr="00BB0F3B" w:rsidRDefault="00FA24BB" w:rsidP="00BB0F3B">
      <w:pPr>
        <w:ind w:left="284" w:hanging="1"/>
        <w:rPr>
          <w:rFonts w:ascii="Arial" w:hAnsi="Arial" w:cs="Arial"/>
          <w:sz w:val="22"/>
          <w:szCs w:val="22"/>
        </w:rPr>
      </w:pPr>
      <w:r w:rsidRPr="00BB0F3B">
        <w:rPr>
          <w:rFonts w:ascii="Arial" w:hAnsi="Arial" w:cs="Arial"/>
          <w:sz w:val="22"/>
          <w:szCs w:val="22"/>
        </w:rPr>
        <w:tab/>
        <w:t>-</w:t>
      </w:r>
      <w:r w:rsidR="00DE1ABA" w:rsidRPr="00BB0F3B">
        <w:rPr>
          <w:rFonts w:ascii="Arial" w:hAnsi="Arial" w:cs="Arial"/>
          <w:sz w:val="22"/>
          <w:szCs w:val="22"/>
        </w:rPr>
        <w:t>сумм, увеличивающих налоговую базу НДС, исчисленную при приобретении объектов у иностранцев</w:t>
      </w:r>
      <w:r w:rsidRPr="00BB0F3B">
        <w:rPr>
          <w:rFonts w:ascii="Arial" w:hAnsi="Arial" w:cs="Arial"/>
          <w:sz w:val="22"/>
          <w:szCs w:val="22"/>
        </w:rPr>
        <w:t>;</w:t>
      </w:r>
    </w:p>
    <w:p w:rsidR="00DE1ABA" w:rsidRPr="00BB0F3B" w:rsidRDefault="00FA24BB" w:rsidP="00BB0F3B">
      <w:pPr>
        <w:ind w:left="284" w:hanging="1"/>
        <w:rPr>
          <w:rFonts w:ascii="Arial" w:hAnsi="Arial" w:cs="Arial"/>
          <w:sz w:val="22"/>
          <w:szCs w:val="22"/>
        </w:rPr>
      </w:pPr>
      <w:r w:rsidRPr="00BB0F3B">
        <w:rPr>
          <w:rFonts w:ascii="Arial" w:hAnsi="Arial" w:cs="Arial"/>
          <w:sz w:val="22"/>
          <w:szCs w:val="22"/>
        </w:rPr>
        <w:tab/>
        <w:t>-</w:t>
      </w:r>
      <w:r w:rsidR="00DE1ABA" w:rsidRPr="00BB0F3B">
        <w:rPr>
          <w:rFonts w:ascii="Arial" w:hAnsi="Arial" w:cs="Arial"/>
          <w:sz w:val="22"/>
          <w:szCs w:val="22"/>
        </w:rPr>
        <w:t>сумм НДС, уплаченных при ввозе товаров из стран ЕАЭС</w:t>
      </w:r>
      <w:r w:rsidRPr="00BB0F3B">
        <w:rPr>
          <w:rFonts w:ascii="Arial" w:hAnsi="Arial" w:cs="Arial"/>
          <w:sz w:val="22"/>
          <w:szCs w:val="22"/>
        </w:rPr>
        <w:t>;</w:t>
      </w:r>
    </w:p>
    <w:p w:rsidR="00DE1ABA" w:rsidRPr="00BB0F3B" w:rsidRDefault="00FA24BB" w:rsidP="00BB0F3B">
      <w:pPr>
        <w:ind w:left="284" w:hanging="1"/>
        <w:rPr>
          <w:rFonts w:ascii="Arial" w:hAnsi="Arial" w:cs="Arial"/>
          <w:sz w:val="22"/>
          <w:szCs w:val="22"/>
        </w:rPr>
      </w:pPr>
      <w:r w:rsidRPr="00BB0F3B">
        <w:rPr>
          <w:rFonts w:ascii="Arial" w:hAnsi="Arial" w:cs="Arial"/>
          <w:sz w:val="22"/>
          <w:szCs w:val="22"/>
        </w:rPr>
        <w:tab/>
        <w:t>-</w:t>
      </w:r>
      <w:r w:rsidR="00DE1ABA" w:rsidRPr="00BB0F3B">
        <w:rPr>
          <w:rFonts w:ascii="Arial" w:hAnsi="Arial" w:cs="Arial"/>
          <w:sz w:val="22"/>
          <w:szCs w:val="22"/>
        </w:rPr>
        <w:t>сумм уменьшения налоговых вычетов</w:t>
      </w:r>
      <w:r w:rsidRPr="00BB0F3B">
        <w:rPr>
          <w:rFonts w:ascii="Arial" w:hAnsi="Arial" w:cs="Arial"/>
          <w:sz w:val="22"/>
          <w:szCs w:val="22"/>
        </w:rPr>
        <w:t>;</w:t>
      </w:r>
    </w:p>
    <w:p w:rsidR="00FA24BB" w:rsidRPr="00BB0F3B" w:rsidRDefault="00FA24BB" w:rsidP="00BB0F3B">
      <w:pPr>
        <w:ind w:left="284" w:hanging="1"/>
        <w:rPr>
          <w:rFonts w:ascii="Arial" w:hAnsi="Arial" w:cs="Arial"/>
          <w:sz w:val="22"/>
          <w:szCs w:val="22"/>
        </w:rPr>
      </w:pPr>
      <w:r w:rsidRPr="00BB0F3B">
        <w:rPr>
          <w:rFonts w:ascii="Arial" w:hAnsi="Arial" w:cs="Arial"/>
          <w:sz w:val="22"/>
          <w:szCs w:val="22"/>
        </w:rPr>
        <w:tab/>
        <w:t>-сумм НДС, отраженных в учете плательщика, но не признаваемых налоговыми вычетами на конец отчетного периода.</w:t>
      </w:r>
    </w:p>
    <w:p w:rsidR="00655422" w:rsidRPr="00517FD2" w:rsidRDefault="00655422" w:rsidP="00BB0F3B">
      <w:pPr>
        <w:autoSpaceDE w:val="0"/>
        <w:autoSpaceDN w:val="0"/>
        <w:adjustRightInd w:val="0"/>
        <w:ind w:left="284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BB0F3B">
        <w:rPr>
          <w:rFonts w:ascii="Arial" w:eastAsia="Calibri" w:hAnsi="Arial" w:cs="Arial"/>
          <w:sz w:val="22"/>
          <w:szCs w:val="22"/>
          <w:u w:val="single"/>
          <w:lang w:eastAsia="en-US"/>
        </w:rPr>
        <w:t>Лектор:</w:t>
      </w:r>
      <w:r w:rsidRPr="00BB0F3B">
        <w:rPr>
          <w:rFonts w:ascii="Arial" w:eastAsia="Calibri" w:hAnsi="Arial" w:cs="Arial"/>
          <w:color w:val="00A7CE"/>
          <w:sz w:val="22"/>
          <w:szCs w:val="22"/>
          <w:lang w:eastAsia="en-US"/>
        </w:rPr>
        <w:t xml:space="preserve"> Новикова Светлана Ивановна</w:t>
      </w:r>
      <w:r w:rsidRPr="00517FD2">
        <w:rPr>
          <w:rFonts w:ascii="Arial" w:eastAsia="Calibri" w:hAnsi="Arial" w:cs="Arial"/>
          <w:sz w:val="22"/>
          <w:szCs w:val="22"/>
          <w:lang w:eastAsia="en-US"/>
        </w:rPr>
        <w:t>, начальник отдела косвенного налогообложения Главного управления методологии налогообложения Министерства по налогам и сборам Республики Беларусь</w:t>
      </w:r>
      <w:r w:rsidR="00517FD2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655422" w:rsidRPr="00BB0F3B" w:rsidRDefault="00655422" w:rsidP="00BB0F3B">
      <w:pPr>
        <w:ind w:left="284"/>
        <w:rPr>
          <w:rFonts w:ascii="Arial" w:hAnsi="Arial" w:cs="Arial"/>
          <w:b/>
          <w:sz w:val="22"/>
          <w:szCs w:val="22"/>
        </w:rPr>
      </w:pPr>
      <w:r w:rsidRPr="00BB0F3B">
        <w:rPr>
          <w:rFonts w:ascii="Arial" w:hAnsi="Arial" w:cs="Arial"/>
          <w:b/>
          <w:sz w:val="22"/>
          <w:szCs w:val="22"/>
        </w:rPr>
        <w:t>5. Портал ЭСЧФ. Возможности личного кабинета.</w:t>
      </w:r>
    </w:p>
    <w:p w:rsidR="00770E30" w:rsidRPr="00BB0F3B" w:rsidRDefault="00655422" w:rsidP="00BB0F3B">
      <w:pPr>
        <w:ind w:left="284"/>
        <w:rPr>
          <w:rFonts w:ascii="Arial" w:hAnsi="Arial" w:cs="Arial"/>
          <w:sz w:val="22"/>
          <w:szCs w:val="22"/>
        </w:rPr>
      </w:pPr>
      <w:r w:rsidRPr="00BB0F3B">
        <w:rPr>
          <w:rFonts w:ascii="Arial" w:eastAsia="Calibri" w:hAnsi="Arial" w:cs="Arial"/>
          <w:sz w:val="22"/>
          <w:szCs w:val="22"/>
          <w:u w:val="single"/>
          <w:lang w:eastAsia="en-US"/>
        </w:rPr>
        <w:t>Лектор</w:t>
      </w:r>
      <w:r w:rsidR="00BB0F3B" w:rsidRPr="00BB0F3B">
        <w:rPr>
          <w:rFonts w:ascii="Arial" w:eastAsia="Calibri" w:hAnsi="Arial" w:cs="Arial"/>
          <w:b/>
          <w:i/>
          <w:sz w:val="22"/>
          <w:szCs w:val="22"/>
          <w:lang w:eastAsia="en-US"/>
        </w:rPr>
        <w:t>:</w:t>
      </w:r>
      <w:r w:rsidR="00A660F5" w:rsidRPr="00BB0F3B">
        <w:rPr>
          <w:rFonts w:ascii="Arial" w:eastAsia="Calibri" w:hAnsi="Arial" w:cs="Arial"/>
          <w:b/>
          <w:i/>
          <w:sz w:val="22"/>
          <w:szCs w:val="22"/>
          <w:lang w:eastAsia="en-US"/>
        </w:rPr>
        <w:t xml:space="preserve"> </w:t>
      </w:r>
      <w:r w:rsidR="00A660F5" w:rsidRPr="00BB0F3B">
        <w:rPr>
          <w:rFonts w:ascii="Arial" w:eastAsia="Calibri" w:hAnsi="Arial" w:cs="Arial"/>
          <w:color w:val="00A7CE"/>
          <w:sz w:val="22"/>
          <w:szCs w:val="22"/>
          <w:lang w:eastAsia="en-US"/>
        </w:rPr>
        <w:t>Еськова Светлана Владимировна</w:t>
      </w:r>
      <w:r w:rsidR="00A660F5" w:rsidRPr="00BB0F3B">
        <w:rPr>
          <w:rFonts w:ascii="Arial" w:eastAsia="Calibri" w:hAnsi="Arial" w:cs="Arial"/>
          <w:sz w:val="22"/>
          <w:szCs w:val="22"/>
          <w:lang w:eastAsia="en-US"/>
        </w:rPr>
        <w:t>,</w:t>
      </w:r>
      <w:r w:rsidR="00A660F5" w:rsidRPr="00BB0F3B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="00A660F5" w:rsidRPr="00BB0F3B">
        <w:rPr>
          <w:rFonts w:ascii="Arial" w:eastAsia="Calibri" w:hAnsi="Arial" w:cs="Arial"/>
          <w:sz w:val="22"/>
          <w:szCs w:val="22"/>
          <w:lang w:eastAsia="en-US"/>
        </w:rPr>
        <w:t xml:space="preserve">начальник </w:t>
      </w:r>
      <w:r w:rsidRPr="00BB0F3B">
        <w:rPr>
          <w:rFonts w:ascii="Arial" w:eastAsia="Calibri" w:hAnsi="Arial" w:cs="Arial"/>
          <w:sz w:val="22"/>
          <w:szCs w:val="22"/>
          <w:lang w:eastAsia="en-US"/>
        </w:rPr>
        <w:t>управления организации камерального контроля Министерства по налогам и сборам Республики Беларусь</w:t>
      </w:r>
      <w:r w:rsidR="00517FD2">
        <w:rPr>
          <w:rFonts w:ascii="Arial" w:eastAsia="Calibri" w:hAnsi="Arial" w:cs="Arial"/>
          <w:sz w:val="22"/>
          <w:szCs w:val="22"/>
          <w:lang w:eastAsia="en-US"/>
        </w:rPr>
        <w:t>.</w:t>
      </w:r>
    </w:p>
    <w:tbl>
      <w:tblPr>
        <w:tblpPr w:leftFromText="180" w:rightFromText="180" w:vertAnchor="text" w:horzAnchor="margin" w:tblpX="240" w:tblpY="134"/>
        <w:tblW w:w="11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5"/>
        <w:gridCol w:w="8108"/>
      </w:tblGrid>
      <w:tr w:rsidR="001A0A02" w:rsidRPr="00235963" w:rsidTr="00BB0F3B">
        <w:trPr>
          <w:trHeight w:val="126"/>
        </w:trPr>
        <w:tc>
          <w:tcPr>
            <w:tcW w:w="3095" w:type="dxa"/>
            <w:vAlign w:val="center"/>
          </w:tcPr>
          <w:p w:rsidR="001A0A02" w:rsidRPr="00974051" w:rsidRDefault="001A0A02" w:rsidP="00BB0F3B">
            <w:pPr>
              <w:pStyle w:val="a3"/>
              <w:tabs>
                <w:tab w:val="left" w:pos="1080"/>
              </w:tabs>
              <w:ind w:lef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4051">
              <w:rPr>
                <w:rFonts w:ascii="Arial" w:hAnsi="Arial" w:cs="Arial"/>
                <w:sz w:val="22"/>
                <w:szCs w:val="22"/>
              </w:rPr>
              <w:t>Время проведения:</w:t>
            </w:r>
          </w:p>
        </w:tc>
        <w:tc>
          <w:tcPr>
            <w:tcW w:w="8108" w:type="dxa"/>
            <w:vAlign w:val="center"/>
          </w:tcPr>
          <w:p w:rsidR="001A0A02" w:rsidRPr="00974051" w:rsidRDefault="00A660F5" w:rsidP="00BB0F3B">
            <w:pPr>
              <w:pStyle w:val="a3"/>
              <w:tabs>
                <w:tab w:val="left" w:pos="1080"/>
              </w:tabs>
              <w:ind w:left="-109"/>
              <w:jc w:val="center"/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BB0F3B">
              <w:rPr>
                <w:rFonts w:ascii="Arial" w:hAnsi="Arial" w:cs="Arial"/>
                <w:sz w:val="22"/>
                <w:szCs w:val="22"/>
              </w:rPr>
              <w:t>10.00 – 15.40</w:t>
            </w:r>
          </w:p>
        </w:tc>
      </w:tr>
      <w:tr w:rsidR="00BB0F3B" w:rsidRPr="00235963" w:rsidTr="00BB0F3B">
        <w:trPr>
          <w:trHeight w:val="173"/>
        </w:trPr>
        <w:tc>
          <w:tcPr>
            <w:tcW w:w="3095" w:type="dxa"/>
            <w:vAlign w:val="center"/>
          </w:tcPr>
          <w:p w:rsidR="00BB0F3B" w:rsidRPr="00974051" w:rsidRDefault="00BB0F3B" w:rsidP="00BB0F3B">
            <w:pPr>
              <w:pStyle w:val="a3"/>
              <w:tabs>
                <w:tab w:val="left" w:pos="1080"/>
              </w:tabs>
              <w:ind w:lef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4051">
              <w:rPr>
                <w:rFonts w:ascii="Arial" w:hAnsi="Arial" w:cs="Arial"/>
                <w:sz w:val="22"/>
                <w:szCs w:val="22"/>
              </w:rPr>
              <w:t>Место проведения:</w:t>
            </w:r>
          </w:p>
        </w:tc>
        <w:tc>
          <w:tcPr>
            <w:tcW w:w="8108" w:type="dxa"/>
            <w:vAlign w:val="center"/>
          </w:tcPr>
          <w:p w:rsidR="00BB0F3B" w:rsidRPr="00BB0F3B" w:rsidRDefault="00BB0F3B" w:rsidP="00BB0F3B">
            <w:pPr>
              <w:pStyle w:val="a3"/>
              <w:tabs>
                <w:tab w:val="left" w:pos="1080"/>
              </w:tabs>
              <w:ind w:lef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0F3B">
              <w:rPr>
                <w:rFonts w:ascii="Arial" w:hAnsi="Arial" w:cs="Arial"/>
                <w:sz w:val="22"/>
                <w:szCs w:val="22"/>
              </w:rPr>
              <w:t>пр-т Победителей, 59, гостиница «Виктория», 2-й этаж, конференц-зал</w:t>
            </w:r>
          </w:p>
        </w:tc>
      </w:tr>
      <w:tr w:rsidR="00BB0F3B" w:rsidRPr="00235963" w:rsidTr="00BB0F3B">
        <w:trPr>
          <w:trHeight w:val="173"/>
        </w:trPr>
        <w:tc>
          <w:tcPr>
            <w:tcW w:w="3095" w:type="dxa"/>
            <w:vAlign w:val="center"/>
          </w:tcPr>
          <w:p w:rsidR="00BB0F3B" w:rsidRPr="00974051" w:rsidRDefault="00BB0F3B" w:rsidP="00BB0F3B">
            <w:pPr>
              <w:pStyle w:val="a3"/>
              <w:tabs>
                <w:tab w:val="left" w:pos="1080"/>
              </w:tabs>
              <w:ind w:left="-10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Стоимость участия:</w:t>
            </w:r>
          </w:p>
        </w:tc>
        <w:tc>
          <w:tcPr>
            <w:tcW w:w="8108" w:type="dxa"/>
            <w:vAlign w:val="center"/>
          </w:tcPr>
          <w:p w:rsidR="00BB0F3B" w:rsidRPr="00974051" w:rsidRDefault="00BB0F3B" w:rsidP="00BB0F3B">
            <w:pPr>
              <w:pStyle w:val="a3"/>
              <w:tabs>
                <w:tab w:val="left" w:pos="1080"/>
              </w:tabs>
              <w:ind w:lef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0F3B">
              <w:rPr>
                <w:rFonts w:ascii="Arial" w:hAnsi="Arial" w:cs="Arial"/>
                <w:sz w:val="22"/>
                <w:szCs w:val="22"/>
              </w:rPr>
              <w:t xml:space="preserve">208 бел. рублей 08 копеек (в т.ч. НДС 20%). Пользователям систем </w:t>
            </w:r>
            <w:proofErr w:type="spellStart"/>
            <w:r w:rsidRPr="00BB0F3B">
              <w:rPr>
                <w:rFonts w:ascii="Arial" w:hAnsi="Arial" w:cs="Arial"/>
                <w:sz w:val="22"/>
                <w:szCs w:val="22"/>
              </w:rPr>
              <w:t>ilex</w:t>
            </w:r>
            <w:proofErr w:type="spellEnd"/>
            <w:r w:rsidRPr="00BB0F3B">
              <w:rPr>
                <w:rFonts w:ascii="Arial" w:hAnsi="Arial" w:cs="Arial"/>
                <w:sz w:val="22"/>
                <w:szCs w:val="22"/>
              </w:rPr>
              <w:t xml:space="preserve"> и «Консультант Плюс» предоставляются скидки на участие в семинаре</w:t>
            </w:r>
          </w:p>
        </w:tc>
      </w:tr>
    </w:tbl>
    <w:p w:rsidR="00BB0F3B" w:rsidRPr="00DE1390" w:rsidRDefault="00BB0F3B" w:rsidP="00BB0F3B">
      <w:pPr>
        <w:tabs>
          <w:tab w:val="left" w:pos="10440"/>
        </w:tabs>
        <w:ind w:left="284" w:right="65"/>
        <w:rPr>
          <w:rFonts w:ascii="Arial" w:hAnsi="Arial" w:cs="Arial"/>
          <w:bCs/>
          <w:i/>
          <w:color w:val="000000"/>
          <w:sz w:val="17"/>
          <w:szCs w:val="17"/>
        </w:rPr>
      </w:pPr>
      <w:r w:rsidRPr="00DE1390">
        <w:rPr>
          <w:rFonts w:ascii="Arial" w:hAnsi="Arial" w:cs="Arial"/>
          <w:bCs/>
          <w:i/>
          <w:color w:val="000000"/>
          <w:sz w:val="17"/>
          <w:szCs w:val="17"/>
        </w:rPr>
        <w:t>Организатор оставляет за собой право изменения места проведения семинара, о чем будет дополнительно сообщено всем участникам семинара.</w:t>
      </w:r>
    </w:p>
    <w:p w:rsidR="00BB0F3B" w:rsidRPr="00DE1390" w:rsidRDefault="00BB0F3B" w:rsidP="00BB0F3B">
      <w:pPr>
        <w:tabs>
          <w:tab w:val="left" w:pos="10440"/>
        </w:tabs>
        <w:ind w:left="284" w:right="65"/>
        <w:outlineLvl w:val="0"/>
        <w:rPr>
          <w:rFonts w:ascii="Arial" w:hAnsi="Arial" w:cs="Arial"/>
          <w:i/>
          <w:sz w:val="17"/>
          <w:szCs w:val="17"/>
        </w:rPr>
      </w:pPr>
      <w:r w:rsidRPr="00DE1390">
        <w:rPr>
          <w:rFonts w:ascii="Arial" w:hAnsi="Arial" w:cs="Arial"/>
          <w:i/>
          <w:sz w:val="17"/>
          <w:szCs w:val="17"/>
        </w:rPr>
        <w:t>Информация о стоимости с учетом скидки для пользователей систем «</w:t>
      </w:r>
      <w:proofErr w:type="spellStart"/>
      <w:r w:rsidRPr="00DE1390">
        <w:rPr>
          <w:rFonts w:ascii="Arial" w:hAnsi="Arial" w:cs="Arial"/>
          <w:i/>
          <w:sz w:val="17"/>
          <w:szCs w:val="17"/>
        </w:rPr>
        <w:t>КонсультантПлюс</w:t>
      </w:r>
      <w:proofErr w:type="spellEnd"/>
      <w:r w:rsidRPr="00DE1390">
        <w:rPr>
          <w:rFonts w:ascii="Arial" w:hAnsi="Arial" w:cs="Arial"/>
          <w:i/>
          <w:sz w:val="17"/>
          <w:szCs w:val="17"/>
        </w:rPr>
        <w:t xml:space="preserve">» и </w:t>
      </w:r>
      <w:r w:rsidRPr="00DE1390">
        <w:rPr>
          <w:rFonts w:ascii="Arial" w:hAnsi="Arial" w:cs="Arial"/>
          <w:i/>
          <w:sz w:val="17"/>
          <w:szCs w:val="17"/>
          <w:lang w:val="en-US"/>
        </w:rPr>
        <w:t>ilex</w:t>
      </w:r>
      <w:r w:rsidRPr="00DE1390">
        <w:rPr>
          <w:rFonts w:ascii="Arial" w:hAnsi="Arial" w:cs="Arial"/>
          <w:i/>
          <w:sz w:val="17"/>
          <w:szCs w:val="17"/>
        </w:rPr>
        <w:t>– на обратной стороне программы.</w:t>
      </w:r>
    </w:p>
    <w:p w:rsidR="00BB0F3B" w:rsidRPr="00DE1390" w:rsidRDefault="00BB0F3B" w:rsidP="00BB0F3B">
      <w:pPr>
        <w:tabs>
          <w:tab w:val="left" w:pos="10440"/>
        </w:tabs>
        <w:ind w:left="284" w:right="65"/>
        <w:outlineLvl w:val="0"/>
        <w:rPr>
          <w:rFonts w:ascii="Arial" w:hAnsi="Arial" w:cs="Arial"/>
          <w:bCs/>
          <w:i/>
          <w:iCs/>
          <w:sz w:val="17"/>
          <w:szCs w:val="17"/>
        </w:rPr>
      </w:pPr>
      <w:r w:rsidRPr="00DE1390">
        <w:rPr>
          <w:rFonts w:ascii="Arial" w:hAnsi="Arial" w:cs="Arial"/>
          <w:bCs/>
          <w:i/>
          <w:iCs/>
          <w:sz w:val="17"/>
          <w:szCs w:val="17"/>
        </w:rPr>
        <w:t>Для гарантированного участия в семинаре, пожалуйста, оформите предварительную заявку по телефону 308 28 28 и заключите с ООО «</w:t>
      </w:r>
      <w:proofErr w:type="spellStart"/>
      <w:r w:rsidRPr="00DE1390">
        <w:rPr>
          <w:rFonts w:ascii="Arial" w:hAnsi="Arial" w:cs="Arial"/>
          <w:bCs/>
          <w:i/>
          <w:iCs/>
          <w:sz w:val="17"/>
          <w:szCs w:val="17"/>
        </w:rPr>
        <w:t>ЮрСпектр</w:t>
      </w:r>
      <w:proofErr w:type="spellEnd"/>
      <w:r w:rsidRPr="00DE1390">
        <w:rPr>
          <w:rFonts w:ascii="Arial" w:hAnsi="Arial" w:cs="Arial"/>
          <w:bCs/>
          <w:i/>
          <w:iCs/>
          <w:sz w:val="17"/>
          <w:szCs w:val="17"/>
        </w:rPr>
        <w:t>» типовой договор о платных услугах в сфере образования. Спасибо!</w:t>
      </w:r>
    </w:p>
    <w:p w:rsidR="00770E30" w:rsidRDefault="00770E30" w:rsidP="00BB0F3B">
      <w:pPr>
        <w:pStyle w:val="ConsPlusNormal"/>
        <w:ind w:left="284"/>
        <w:rPr>
          <w:b/>
          <w:i/>
        </w:rPr>
      </w:pPr>
    </w:p>
    <w:p w:rsidR="00430A0E" w:rsidRDefault="00430A0E" w:rsidP="00BB0F3B">
      <w:pPr>
        <w:pStyle w:val="ConsPlusNormal"/>
        <w:ind w:left="284"/>
        <w:rPr>
          <w:b/>
          <w:i/>
        </w:rPr>
      </w:pPr>
    </w:p>
    <w:p w:rsidR="00430A0E" w:rsidRDefault="00430A0E" w:rsidP="00BB0F3B">
      <w:pPr>
        <w:pStyle w:val="ConsPlusNormal"/>
        <w:ind w:left="284"/>
        <w:rPr>
          <w:b/>
          <w:i/>
        </w:rPr>
      </w:pPr>
    </w:p>
    <w:p w:rsidR="00430A0E" w:rsidRDefault="00430A0E" w:rsidP="00430A0E">
      <w:pPr>
        <w:tabs>
          <w:tab w:val="left" w:pos="10440"/>
        </w:tabs>
        <w:ind w:right="142"/>
        <w:outlineLvl w:val="0"/>
        <w:rPr>
          <w:rFonts w:ascii="Arial" w:hAnsi="Arial" w:cs="Arial"/>
          <w:bCs/>
          <w:i/>
          <w:iCs/>
          <w:sz w:val="18"/>
          <w:szCs w:val="18"/>
        </w:rPr>
      </w:pPr>
    </w:p>
    <w:p w:rsidR="00430A0E" w:rsidRDefault="00430A0E" w:rsidP="00430A0E">
      <w:pPr>
        <w:tabs>
          <w:tab w:val="left" w:pos="10440"/>
        </w:tabs>
        <w:ind w:right="142"/>
        <w:outlineLvl w:val="0"/>
        <w:rPr>
          <w:rFonts w:ascii="Arial" w:hAnsi="Arial" w:cs="Arial"/>
          <w:bCs/>
          <w:i/>
          <w:iCs/>
          <w:sz w:val="18"/>
          <w:szCs w:val="18"/>
        </w:rPr>
      </w:pPr>
    </w:p>
    <w:p w:rsidR="00430A0E" w:rsidRDefault="00430A0E" w:rsidP="00430A0E">
      <w:pPr>
        <w:tabs>
          <w:tab w:val="left" w:pos="10440"/>
        </w:tabs>
        <w:ind w:right="142"/>
        <w:outlineLvl w:val="0"/>
        <w:rPr>
          <w:rFonts w:ascii="Arial" w:hAnsi="Arial" w:cs="Arial"/>
          <w:bCs/>
          <w:i/>
          <w:iCs/>
          <w:sz w:val="18"/>
          <w:szCs w:val="18"/>
        </w:rPr>
      </w:pPr>
      <w:r w:rsidRPr="00D578BD">
        <w:rPr>
          <w:rFonts w:ascii="Arial" w:hAnsi="Arial" w:cs="Arial"/>
          <w:bCs/>
          <w:i/>
          <w:iCs/>
          <w:sz w:val="18"/>
          <w:szCs w:val="18"/>
        </w:rPr>
        <w:t>Для гарантированного участия в семинаре, пожалуйста, оформите предварительную заявку</w:t>
      </w:r>
    </w:p>
    <w:p w:rsidR="00430A0E" w:rsidRPr="00D578BD" w:rsidRDefault="00430A0E" w:rsidP="00430A0E">
      <w:pPr>
        <w:tabs>
          <w:tab w:val="left" w:pos="10440"/>
        </w:tabs>
        <w:ind w:right="142"/>
        <w:outlineLvl w:val="0"/>
        <w:rPr>
          <w:rFonts w:ascii="Arial" w:hAnsi="Arial" w:cs="Arial"/>
          <w:bCs/>
          <w:i/>
          <w:iCs/>
          <w:sz w:val="18"/>
          <w:szCs w:val="18"/>
        </w:rPr>
      </w:pPr>
      <w:r w:rsidRPr="00D578BD">
        <w:rPr>
          <w:rFonts w:ascii="Arial" w:hAnsi="Arial" w:cs="Arial"/>
          <w:bCs/>
          <w:i/>
          <w:iCs/>
          <w:sz w:val="18"/>
          <w:szCs w:val="18"/>
        </w:rPr>
        <w:t xml:space="preserve">по телефону </w:t>
      </w:r>
      <w:r w:rsidRPr="00AF611A">
        <w:rPr>
          <w:rFonts w:ascii="Arial" w:hAnsi="Arial" w:cs="Arial"/>
          <w:bCs/>
          <w:i/>
          <w:iCs/>
          <w:sz w:val="18"/>
          <w:szCs w:val="18"/>
        </w:rPr>
        <w:t>308 28 28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Pr="00D578BD">
        <w:rPr>
          <w:rFonts w:ascii="Arial" w:hAnsi="Arial" w:cs="Arial"/>
          <w:bCs/>
          <w:i/>
          <w:iCs/>
          <w:sz w:val="18"/>
          <w:szCs w:val="18"/>
        </w:rPr>
        <w:t>и заключите с ООО «</w:t>
      </w:r>
      <w:proofErr w:type="spellStart"/>
      <w:r w:rsidRPr="00D578BD">
        <w:rPr>
          <w:rFonts w:ascii="Arial" w:hAnsi="Arial" w:cs="Arial"/>
          <w:bCs/>
          <w:i/>
          <w:iCs/>
          <w:sz w:val="18"/>
          <w:szCs w:val="18"/>
        </w:rPr>
        <w:t>ЮрСпектр</w:t>
      </w:r>
      <w:proofErr w:type="spellEnd"/>
      <w:r w:rsidRPr="00D578BD">
        <w:rPr>
          <w:rFonts w:ascii="Arial" w:hAnsi="Arial" w:cs="Arial"/>
          <w:bCs/>
          <w:i/>
          <w:iCs/>
          <w:sz w:val="18"/>
          <w:szCs w:val="18"/>
        </w:rPr>
        <w:t>» типовой договор о платных услугах в сфере образования. Спасибо!</w:t>
      </w:r>
    </w:p>
    <w:p w:rsidR="00430A0E" w:rsidRPr="006F6B95" w:rsidRDefault="00430A0E" w:rsidP="00430A0E">
      <w:pPr>
        <w:tabs>
          <w:tab w:val="left" w:pos="10440"/>
        </w:tabs>
        <w:ind w:right="142"/>
        <w:jc w:val="center"/>
        <w:outlineLvl w:val="0"/>
        <w:rPr>
          <w:rFonts w:ascii="Arial" w:hAnsi="Arial" w:cs="Arial"/>
          <w:color w:val="00A7CE"/>
          <w:sz w:val="26"/>
          <w:szCs w:val="26"/>
        </w:rPr>
      </w:pPr>
      <w:r w:rsidRPr="006F6B95">
        <w:rPr>
          <w:rFonts w:ascii="Arial" w:hAnsi="Arial" w:cs="Arial"/>
          <w:color w:val="00A7CE"/>
          <w:sz w:val="26"/>
          <w:szCs w:val="26"/>
        </w:rPr>
        <w:t>Если семинар не оправдает Ваших ожиданий, мы готовы вернуть Вам деньги!</w:t>
      </w:r>
    </w:p>
    <w:p w:rsidR="00430A0E" w:rsidRPr="006F6B95" w:rsidRDefault="00430A0E" w:rsidP="00430A0E">
      <w:pPr>
        <w:ind w:right="142"/>
        <w:jc w:val="center"/>
        <w:rPr>
          <w:rFonts w:ascii="Arial" w:hAnsi="Arial" w:cs="Arial"/>
          <w:color w:val="00A7CE"/>
        </w:rPr>
      </w:pPr>
      <w:r w:rsidRPr="009E3D22">
        <w:rPr>
          <w:rFonts w:ascii="Arial" w:hAnsi="Arial" w:cs="Arial"/>
          <w:color w:val="00A7CE"/>
        </w:rPr>
        <w:t>Стоимость</w:t>
      </w:r>
      <w:r w:rsidRPr="006F6B95">
        <w:rPr>
          <w:rFonts w:ascii="Arial" w:hAnsi="Arial" w:cs="Arial"/>
          <w:color w:val="00A7CE"/>
        </w:rPr>
        <w:t xml:space="preserve"> с учетом скидки для пользователей систем </w:t>
      </w:r>
      <w:r w:rsidRPr="006F6B95">
        <w:rPr>
          <w:rFonts w:ascii="Arial" w:hAnsi="Arial" w:cs="Arial"/>
          <w:color w:val="00A7CE"/>
          <w:lang w:val="en-US"/>
        </w:rPr>
        <w:t>ilex</w:t>
      </w:r>
      <w:r w:rsidRPr="006F6B95">
        <w:rPr>
          <w:rFonts w:ascii="Arial" w:hAnsi="Arial" w:cs="Arial"/>
          <w:color w:val="00A7CE"/>
        </w:rPr>
        <w:t xml:space="preserve"> и </w:t>
      </w:r>
      <w:proofErr w:type="spellStart"/>
      <w:r w:rsidRPr="006F6B95">
        <w:rPr>
          <w:rFonts w:ascii="Arial" w:hAnsi="Arial" w:cs="Arial"/>
          <w:color w:val="00A7CE"/>
        </w:rPr>
        <w:t>КонсультантПлюс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3"/>
        <w:gridCol w:w="2965"/>
      </w:tblGrid>
      <w:tr w:rsidR="00430A0E" w:rsidTr="00CD6DBC">
        <w:trPr>
          <w:trHeight w:val="1230"/>
        </w:trPr>
        <w:tc>
          <w:tcPr>
            <w:tcW w:w="7763" w:type="dxa"/>
            <w:tcBorders>
              <w:bottom w:val="single" w:sz="4" w:space="0" w:color="auto"/>
            </w:tcBorders>
            <w:vAlign w:val="center"/>
          </w:tcPr>
          <w:p w:rsidR="00430A0E" w:rsidRPr="006F6B95" w:rsidRDefault="00430A0E" w:rsidP="00CD6DBC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6F6B95">
              <w:rPr>
                <w:rFonts w:ascii="Arial" w:hAnsi="Arial" w:cs="Arial"/>
                <w:sz w:val="20"/>
                <w:szCs w:val="20"/>
              </w:rPr>
              <w:t>Исполнитель и его адрес ООО "</w:t>
            </w:r>
            <w:proofErr w:type="spellStart"/>
            <w:r w:rsidRPr="006F6B95">
              <w:rPr>
                <w:rFonts w:ascii="Arial" w:hAnsi="Arial" w:cs="Arial"/>
                <w:sz w:val="20"/>
                <w:szCs w:val="20"/>
              </w:rPr>
              <w:t>ЮрСпектр</w:t>
            </w:r>
            <w:proofErr w:type="spellEnd"/>
            <w:r w:rsidRPr="006F6B95">
              <w:rPr>
                <w:rFonts w:ascii="Arial" w:hAnsi="Arial" w:cs="Arial"/>
                <w:sz w:val="20"/>
                <w:szCs w:val="20"/>
              </w:rPr>
              <w:t>"</w:t>
            </w:r>
          </w:p>
          <w:p w:rsidR="00430A0E" w:rsidRPr="006F6B95" w:rsidRDefault="00430A0E" w:rsidP="00CD6DBC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6F6B95">
              <w:rPr>
                <w:rFonts w:ascii="Arial" w:hAnsi="Arial" w:cs="Arial"/>
                <w:sz w:val="20"/>
                <w:szCs w:val="20"/>
              </w:rPr>
              <w:t xml:space="preserve">УНН 101528828, ОКПО 37521934  </w:t>
            </w:r>
          </w:p>
          <w:p w:rsidR="00430A0E" w:rsidRPr="006F6B95" w:rsidRDefault="00430A0E" w:rsidP="00CD6DBC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6F6B95">
              <w:rPr>
                <w:rFonts w:ascii="Arial" w:hAnsi="Arial" w:cs="Arial"/>
                <w:sz w:val="20"/>
                <w:szCs w:val="20"/>
              </w:rPr>
              <w:t xml:space="preserve">220141, г. Минск, ул. </w:t>
            </w:r>
            <w:proofErr w:type="spellStart"/>
            <w:r w:rsidRPr="006F6B95">
              <w:rPr>
                <w:rFonts w:ascii="Arial" w:hAnsi="Arial" w:cs="Arial"/>
                <w:sz w:val="20"/>
                <w:szCs w:val="20"/>
              </w:rPr>
              <w:t>Ф.Скорины</w:t>
            </w:r>
            <w:proofErr w:type="spellEnd"/>
            <w:r w:rsidRPr="006F6B95">
              <w:rPr>
                <w:rFonts w:ascii="Arial" w:hAnsi="Arial" w:cs="Arial"/>
                <w:sz w:val="20"/>
                <w:szCs w:val="20"/>
              </w:rPr>
              <w:t xml:space="preserve">, 40, комн. № 328 (адм. корп.) </w:t>
            </w:r>
          </w:p>
          <w:p w:rsidR="00430A0E" w:rsidRPr="006F6B95" w:rsidRDefault="00430A0E" w:rsidP="00CD6DBC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6F6B95">
              <w:rPr>
                <w:rFonts w:ascii="Arial" w:hAnsi="Arial" w:cs="Arial"/>
                <w:sz w:val="20"/>
                <w:szCs w:val="20"/>
              </w:rPr>
              <w:t xml:space="preserve">Почтовый адрес: 220073, г. Минск, пер. Загородный 1-й, д.20, тел. </w:t>
            </w:r>
            <w:r>
              <w:rPr>
                <w:rFonts w:ascii="Arial" w:hAnsi="Arial" w:cs="Arial"/>
                <w:sz w:val="20"/>
                <w:szCs w:val="20"/>
              </w:rPr>
              <w:t>3082828</w:t>
            </w:r>
          </w:p>
          <w:p w:rsidR="00430A0E" w:rsidRPr="006F6B95" w:rsidRDefault="00430A0E" w:rsidP="00CD6DBC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6F6B95">
              <w:rPr>
                <w:rFonts w:ascii="Arial" w:hAnsi="Arial" w:cs="Arial"/>
                <w:sz w:val="20"/>
                <w:szCs w:val="20"/>
              </w:rPr>
              <w:t xml:space="preserve">Расчетный счет № </w:t>
            </w:r>
            <w:r w:rsidRPr="006F6B95">
              <w:rPr>
                <w:rFonts w:ascii="Arial" w:hAnsi="Arial" w:cs="Arial"/>
                <w:sz w:val="20"/>
                <w:szCs w:val="20"/>
                <w:lang w:val="en-US"/>
              </w:rPr>
              <w:t>BY</w:t>
            </w:r>
            <w:r w:rsidRPr="006F6B95">
              <w:rPr>
                <w:rFonts w:ascii="Arial" w:hAnsi="Arial" w:cs="Arial"/>
                <w:sz w:val="20"/>
                <w:szCs w:val="20"/>
              </w:rPr>
              <w:t>53</w:t>
            </w:r>
            <w:r w:rsidRPr="006F6B95">
              <w:rPr>
                <w:rFonts w:ascii="Arial" w:hAnsi="Arial" w:cs="Arial"/>
                <w:sz w:val="20"/>
                <w:szCs w:val="20"/>
                <w:lang w:val="en-US"/>
              </w:rPr>
              <w:t>POIS</w:t>
            </w:r>
            <w:r w:rsidRPr="006F6B95">
              <w:rPr>
                <w:rFonts w:ascii="Arial" w:hAnsi="Arial" w:cs="Arial"/>
                <w:sz w:val="20"/>
                <w:szCs w:val="20"/>
              </w:rPr>
              <w:t>30120001127801933005,</w:t>
            </w:r>
          </w:p>
          <w:p w:rsidR="00430A0E" w:rsidRDefault="00430A0E" w:rsidP="00CD6DBC">
            <w:pPr>
              <w:ind w:right="142"/>
              <w:rPr>
                <w:rFonts w:ascii="Arial" w:hAnsi="Arial" w:cs="Arial"/>
              </w:rPr>
            </w:pPr>
            <w:r w:rsidRPr="006F6B95">
              <w:rPr>
                <w:rFonts w:ascii="Arial" w:hAnsi="Arial" w:cs="Arial"/>
                <w:sz w:val="20"/>
                <w:szCs w:val="20"/>
              </w:rPr>
              <w:t>в ОАО «</w:t>
            </w:r>
            <w:proofErr w:type="spellStart"/>
            <w:r w:rsidRPr="006F6B95">
              <w:rPr>
                <w:rFonts w:ascii="Arial" w:hAnsi="Arial" w:cs="Arial"/>
                <w:sz w:val="20"/>
                <w:szCs w:val="20"/>
              </w:rPr>
              <w:t>Паритетбанк</w:t>
            </w:r>
            <w:proofErr w:type="spellEnd"/>
            <w:r w:rsidRPr="006F6B95">
              <w:rPr>
                <w:rFonts w:ascii="Arial" w:hAnsi="Arial" w:cs="Arial"/>
                <w:sz w:val="20"/>
                <w:szCs w:val="20"/>
              </w:rPr>
              <w:t xml:space="preserve">» ЦБУ № 17, г. Минск, ул. Киселева, д.61а, БИК </w:t>
            </w:r>
            <w:r w:rsidRPr="006F6B95">
              <w:rPr>
                <w:rFonts w:ascii="Arial" w:hAnsi="Arial" w:cs="Arial"/>
                <w:sz w:val="20"/>
                <w:szCs w:val="20"/>
                <w:lang w:val="en-US"/>
              </w:rPr>
              <w:t>POISBY</w:t>
            </w:r>
            <w:r w:rsidRPr="006F6B95">
              <w:rPr>
                <w:rFonts w:ascii="Arial" w:hAnsi="Arial" w:cs="Arial"/>
                <w:sz w:val="20"/>
                <w:szCs w:val="20"/>
              </w:rPr>
              <w:t>2</w:t>
            </w:r>
            <w:r w:rsidRPr="006F6B95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:rsidR="00430A0E" w:rsidRPr="00CD1682" w:rsidRDefault="00430A0E" w:rsidP="00CD6DBC">
            <w:pPr>
              <w:ind w:right="142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D1682">
              <w:rPr>
                <w:rFonts w:ascii="Arial" w:hAnsi="Arial" w:cs="Arial"/>
                <w:sz w:val="36"/>
                <w:szCs w:val="36"/>
              </w:rPr>
              <w:t>№</w:t>
            </w:r>
          </w:p>
          <w:p w:rsidR="00430A0E" w:rsidRPr="00CD1682" w:rsidRDefault="00430A0E" w:rsidP="00CD6DBC">
            <w:pPr>
              <w:ind w:right="142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29</w:t>
            </w:r>
            <w:r w:rsidRPr="00CD1682">
              <w:rPr>
                <w:rFonts w:ascii="Arial" w:hAnsi="Arial" w:cs="Arial"/>
                <w:sz w:val="36"/>
                <w:szCs w:val="36"/>
              </w:rPr>
              <w:t xml:space="preserve"> - </w:t>
            </w:r>
            <w:r>
              <w:rPr>
                <w:rFonts w:ascii="Arial" w:hAnsi="Arial" w:cs="Arial"/>
                <w:sz w:val="36"/>
                <w:szCs w:val="36"/>
              </w:rPr>
              <w:t>08</w:t>
            </w:r>
          </w:p>
          <w:p w:rsidR="00430A0E" w:rsidRDefault="00430A0E" w:rsidP="00CD6DBC">
            <w:pPr>
              <w:ind w:right="142"/>
              <w:jc w:val="center"/>
              <w:rPr>
                <w:rFonts w:ascii="Arial" w:hAnsi="Arial" w:cs="Arial"/>
              </w:rPr>
            </w:pPr>
            <w:r w:rsidRPr="0071305D">
              <w:rPr>
                <w:rFonts w:ascii="Arial" w:hAnsi="Arial" w:cs="Arial"/>
              </w:rPr>
              <w:t>«</w:t>
            </w:r>
            <w:r>
              <w:rPr>
                <w:rFonts w:ascii="Arial" w:hAnsi="Arial" w:cs="Arial"/>
              </w:rPr>
              <w:t>02</w:t>
            </w:r>
            <w:r w:rsidRPr="0071305D">
              <w:rPr>
                <w:rFonts w:ascii="Arial" w:hAnsi="Arial" w:cs="Arial"/>
              </w:rPr>
              <w:t xml:space="preserve">» </w:t>
            </w:r>
            <w:r>
              <w:rPr>
                <w:rFonts w:ascii="Arial" w:hAnsi="Arial" w:cs="Arial"/>
              </w:rPr>
              <w:t>августа 2019</w:t>
            </w:r>
            <w:r w:rsidRPr="0071305D">
              <w:rPr>
                <w:rFonts w:ascii="Arial" w:hAnsi="Arial" w:cs="Arial"/>
              </w:rPr>
              <w:t xml:space="preserve"> г.</w:t>
            </w:r>
          </w:p>
        </w:tc>
      </w:tr>
      <w:tr w:rsidR="00430A0E" w:rsidTr="00CD6DBC">
        <w:trPr>
          <w:trHeight w:val="1080"/>
        </w:trPr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0E" w:rsidRDefault="00430A0E" w:rsidP="00CD6DBC">
            <w:pPr>
              <w:rPr>
                <w:rFonts w:ascii="Arial" w:hAnsi="Arial" w:cs="Arial"/>
              </w:rPr>
            </w:pPr>
          </w:p>
          <w:p w:rsidR="00430A0E" w:rsidRDefault="00430A0E" w:rsidP="00CD6D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Плательщик (Заказчик) _______________________________________________________________________________</w:t>
            </w:r>
          </w:p>
          <w:p w:rsidR="00430A0E" w:rsidRDefault="00430A0E" w:rsidP="00CD6DBC">
            <w:pPr>
              <w:rPr>
                <w:rFonts w:ascii="Arial" w:hAnsi="Arial" w:cs="Arial"/>
                <w:sz w:val="18"/>
                <w:szCs w:val="18"/>
              </w:rPr>
            </w:pPr>
          </w:p>
          <w:p w:rsidR="00430A0E" w:rsidRDefault="00430A0E" w:rsidP="00CD6DB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Сч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.№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________________________  Банк______________________________________________ Код _________________</w:t>
            </w:r>
          </w:p>
          <w:p w:rsidR="00430A0E" w:rsidRDefault="00430A0E" w:rsidP="00CD6DBC">
            <w:pPr>
              <w:rPr>
                <w:rFonts w:ascii="Arial" w:hAnsi="Arial" w:cs="Arial"/>
              </w:rPr>
            </w:pPr>
          </w:p>
        </w:tc>
      </w:tr>
    </w:tbl>
    <w:p w:rsidR="00430A0E" w:rsidRPr="004C3FB9" w:rsidRDefault="00430A0E" w:rsidP="00430A0E">
      <w:pPr>
        <w:ind w:right="142"/>
        <w:rPr>
          <w:rFonts w:ascii="Arial" w:hAnsi="Arial" w:cs="Arial"/>
          <w:bCs/>
          <w:sz w:val="20"/>
          <w:szCs w:val="20"/>
        </w:rPr>
      </w:pPr>
      <w:r w:rsidRPr="004C3FB9">
        <w:rPr>
          <w:rFonts w:ascii="Arial" w:hAnsi="Arial" w:cs="Arial"/>
          <w:bCs/>
          <w:sz w:val="20"/>
          <w:szCs w:val="20"/>
        </w:rPr>
        <w:t>Условия оказания услуг: Предоплата и заключение договора</w:t>
      </w:r>
    </w:p>
    <w:p w:rsidR="00430A0E" w:rsidRPr="004C3FB9" w:rsidRDefault="00430A0E" w:rsidP="00430A0E">
      <w:pPr>
        <w:ind w:right="142"/>
        <w:rPr>
          <w:rFonts w:ascii="Arial" w:hAnsi="Arial" w:cs="Arial"/>
          <w:bCs/>
          <w:sz w:val="20"/>
          <w:szCs w:val="20"/>
        </w:rPr>
      </w:pPr>
      <w:r w:rsidRPr="004C3FB9">
        <w:rPr>
          <w:rFonts w:ascii="Arial" w:hAnsi="Arial" w:cs="Arial"/>
          <w:bCs/>
          <w:sz w:val="20"/>
          <w:szCs w:val="20"/>
        </w:rPr>
        <w:t>Цена согласно: Прейскуранту №5 от 01.01.2017</w:t>
      </w:r>
    </w:p>
    <w:tbl>
      <w:tblPr>
        <w:tblpPr w:leftFromText="181" w:rightFromText="181" w:vertAnchor="text" w:horzAnchor="margin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1"/>
        <w:gridCol w:w="718"/>
        <w:gridCol w:w="1437"/>
        <w:gridCol w:w="1258"/>
        <w:gridCol w:w="898"/>
        <w:gridCol w:w="1078"/>
        <w:gridCol w:w="1258"/>
      </w:tblGrid>
      <w:tr w:rsidR="00430A0E" w:rsidTr="00CD6DBC">
        <w:trPr>
          <w:trHeight w:val="878"/>
        </w:trPr>
        <w:tc>
          <w:tcPr>
            <w:tcW w:w="4071" w:type="dxa"/>
            <w:vAlign w:val="center"/>
          </w:tcPr>
          <w:p w:rsidR="00430A0E" w:rsidRDefault="00430A0E" w:rsidP="00CD6D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Вид обучения</w:t>
            </w:r>
          </w:p>
        </w:tc>
        <w:tc>
          <w:tcPr>
            <w:tcW w:w="718" w:type="dxa"/>
            <w:vAlign w:val="center"/>
          </w:tcPr>
          <w:p w:rsidR="00430A0E" w:rsidRDefault="00430A0E" w:rsidP="00CD6D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Количество</w:t>
            </w:r>
          </w:p>
          <w:p w:rsidR="00430A0E" w:rsidRDefault="00430A0E" w:rsidP="00CD6DBC">
            <w:pPr>
              <w:tabs>
                <w:tab w:val="left" w:pos="1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(участников)</w:t>
            </w:r>
          </w:p>
        </w:tc>
        <w:tc>
          <w:tcPr>
            <w:tcW w:w="1437" w:type="dxa"/>
            <w:vAlign w:val="center"/>
          </w:tcPr>
          <w:p w:rsidR="00430A0E" w:rsidRDefault="00430A0E" w:rsidP="00CD6D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Цена без</w:t>
            </w:r>
          </w:p>
          <w:p w:rsidR="00430A0E" w:rsidRDefault="00430A0E" w:rsidP="00CD6D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НДС, руб., коп.</w:t>
            </w:r>
          </w:p>
        </w:tc>
        <w:tc>
          <w:tcPr>
            <w:tcW w:w="1258" w:type="dxa"/>
            <w:vAlign w:val="center"/>
          </w:tcPr>
          <w:p w:rsidR="00430A0E" w:rsidRDefault="00430A0E" w:rsidP="00CD6D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Сумма без НДС, руб., коп.</w:t>
            </w:r>
          </w:p>
        </w:tc>
        <w:tc>
          <w:tcPr>
            <w:tcW w:w="898" w:type="dxa"/>
            <w:vAlign w:val="center"/>
          </w:tcPr>
          <w:p w:rsidR="00430A0E" w:rsidRDefault="00430A0E" w:rsidP="00CD6D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Ставка НДС, %</w:t>
            </w:r>
          </w:p>
        </w:tc>
        <w:tc>
          <w:tcPr>
            <w:tcW w:w="1078" w:type="dxa"/>
            <w:vAlign w:val="center"/>
          </w:tcPr>
          <w:p w:rsidR="00430A0E" w:rsidRDefault="00430A0E" w:rsidP="00CD6D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Сумма НДС, руб., коп.</w:t>
            </w:r>
          </w:p>
        </w:tc>
        <w:tc>
          <w:tcPr>
            <w:tcW w:w="1258" w:type="dxa"/>
            <w:vAlign w:val="center"/>
          </w:tcPr>
          <w:p w:rsidR="00430A0E" w:rsidRDefault="00430A0E" w:rsidP="00CD6D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Сумма с НДС, руб., коп.</w:t>
            </w:r>
          </w:p>
        </w:tc>
      </w:tr>
      <w:tr w:rsidR="00430A0E" w:rsidTr="00CD6DBC">
        <w:trPr>
          <w:trHeight w:val="1051"/>
        </w:trPr>
        <w:tc>
          <w:tcPr>
            <w:tcW w:w="4071" w:type="dxa"/>
            <w:vAlign w:val="center"/>
          </w:tcPr>
          <w:p w:rsidR="00430A0E" w:rsidRPr="00776810" w:rsidRDefault="00430A0E" w:rsidP="00CD6DBC">
            <w:pPr>
              <w:outlineLvl w:val="0"/>
              <w:rPr>
                <w:rFonts w:ascii="Arial" w:hAnsi="Arial" w:cs="Arial"/>
                <w:b/>
                <w:color w:val="00A7CE"/>
                <w:sz w:val="20"/>
                <w:szCs w:val="20"/>
              </w:rPr>
            </w:pPr>
            <w:r w:rsidRPr="00FA7294">
              <w:rPr>
                <w:rFonts w:ascii="Arial" w:hAnsi="Arial" w:cs="Arial"/>
                <w:b/>
                <w:color w:val="00A7CE"/>
                <w:sz w:val="20"/>
                <w:szCs w:val="20"/>
              </w:rPr>
              <w:t>Образователь</w:t>
            </w:r>
            <w:r>
              <w:rPr>
                <w:rFonts w:ascii="Arial" w:hAnsi="Arial" w:cs="Arial"/>
                <w:b/>
                <w:color w:val="00A7CE"/>
                <w:sz w:val="20"/>
                <w:szCs w:val="20"/>
              </w:rPr>
              <w:t>ное мероприятие «Круглый стол»:</w:t>
            </w:r>
            <w:r>
              <w:t xml:space="preserve"> </w:t>
            </w:r>
            <w:r w:rsidRPr="005063D3">
              <w:rPr>
                <w:rFonts w:ascii="Arial" w:hAnsi="Arial" w:cs="Arial"/>
                <w:sz w:val="20"/>
                <w:szCs w:val="20"/>
              </w:rPr>
              <w:t>Новшества в исчислении НДС и применении механизма ЭСЧФ в 2019 году. Новое в заполнении декларации по НДС. Возможности Портала ЭСЧФ в помощь бухгалтеру. Практические рекомендации от МНС</w:t>
            </w:r>
            <w:bookmarkStart w:id="0" w:name="_GoBack"/>
            <w:bookmarkEnd w:id="0"/>
          </w:p>
        </w:tc>
        <w:tc>
          <w:tcPr>
            <w:tcW w:w="718" w:type="dxa"/>
            <w:vAlign w:val="center"/>
          </w:tcPr>
          <w:p w:rsidR="00430A0E" w:rsidRPr="009E3D22" w:rsidRDefault="00430A0E" w:rsidP="00CD6DB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9E3D22">
              <w:rPr>
                <w:rFonts w:ascii="Arial" w:hAnsi="Arial" w:cs="Arial"/>
                <w:sz w:val="22"/>
                <w:szCs w:val="20"/>
              </w:rPr>
              <w:t>1</w:t>
            </w:r>
          </w:p>
        </w:tc>
        <w:tc>
          <w:tcPr>
            <w:tcW w:w="1437" w:type="dxa"/>
            <w:vAlign w:val="center"/>
          </w:tcPr>
          <w:p w:rsidR="00430A0E" w:rsidRPr="009E3D22" w:rsidRDefault="00430A0E" w:rsidP="00CD6DB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9E3D22">
              <w:rPr>
                <w:rFonts w:ascii="Arial" w:hAnsi="Arial" w:cs="Arial"/>
                <w:sz w:val="22"/>
                <w:szCs w:val="20"/>
              </w:rPr>
              <w:t>138,72</w:t>
            </w:r>
          </w:p>
        </w:tc>
        <w:tc>
          <w:tcPr>
            <w:tcW w:w="1258" w:type="dxa"/>
            <w:vAlign w:val="center"/>
          </w:tcPr>
          <w:p w:rsidR="00430A0E" w:rsidRPr="009E3D22" w:rsidRDefault="00430A0E" w:rsidP="00CD6DB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9E3D22">
              <w:rPr>
                <w:rFonts w:ascii="Arial" w:hAnsi="Arial" w:cs="Arial"/>
                <w:sz w:val="22"/>
                <w:szCs w:val="20"/>
              </w:rPr>
              <w:t>138,72</w:t>
            </w:r>
          </w:p>
        </w:tc>
        <w:tc>
          <w:tcPr>
            <w:tcW w:w="898" w:type="dxa"/>
            <w:vAlign w:val="center"/>
          </w:tcPr>
          <w:p w:rsidR="00430A0E" w:rsidRPr="009E3D22" w:rsidRDefault="00430A0E" w:rsidP="00CD6DB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9E3D22">
              <w:rPr>
                <w:rFonts w:ascii="Arial" w:hAnsi="Arial" w:cs="Arial"/>
                <w:sz w:val="22"/>
                <w:szCs w:val="20"/>
              </w:rPr>
              <w:t>20%</w:t>
            </w:r>
          </w:p>
        </w:tc>
        <w:tc>
          <w:tcPr>
            <w:tcW w:w="1078" w:type="dxa"/>
            <w:vAlign w:val="center"/>
          </w:tcPr>
          <w:p w:rsidR="00430A0E" w:rsidRPr="009E3D22" w:rsidRDefault="00430A0E" w:rsidP="00CD6DB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9E3D22">
              <w:rPr>
                <w:rFonts w:ascii="Arial" w:hAnsi="Arial" w:cs="Arial"/>
                <w:sz w:val="22"/>
                <w:szCs w:val="20"/>
              </w:rPr>
              <w:t>27,74</w:t>
            </w:r>
          </w:p>
        </w:tc>
        <w:tc>
          <w:tcPr>
            <w:tcW w:w="1258" w:type="dxa"/>
            <w:vAlign w:val="center"/>
          </w:tcPr>
          <w:p w:rsidR="00430A0E" w:rsidRPr="009E3D22" w:rsidRDefault="00430A0E" w:rsidP="00CD6DB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9E3D22">
              <w:rPr>
                <w:rFonts w:ascii="Arial" w:hAnsi="Arial" w:cs="Arial"/>
                <w:sz w:val="22"/>
                <w:szCs w:val="20"/>
              </w:rPr>
              <w:t>166,46</w:t>
            </w:r>
          </w:p>
        </w:tc>
      </w:tr>
      <w:tr w:rsidR="00430A0E" w:rsidTr="00CD6DBC">
        <w:trPr>
          <w:trHeight w:val="972"/>
        </w:trPr>
        <w:tc>
          <w:tcPr>
            <w:tcW w:w="4071" w:type="dxa"/>
            <w:vAlign w:val="center"/>
          </w:tcPr>
          <w:p w:rsidR="00430A0E" w:rsidRPr="00DD7CD3" w:rsidRDefault="00430A0E" w:rsidP="00CD6DBC">
            <w:pPr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FA7294">
              <w:rPr>
                <w:rFonts w:ascii="Arial" w:hAnsi="Arial" w:cs="Arial"/>
                <w:b/>
                <w:color w:val="00A7CE"/>
                <w:sz w:val="20"/>
                <w:szCs w:val="20"/>
              </w:rPr>
              <w:t>Образователь</w:t>
            </w:r>
            <w:r>
              <w:rPr>
                <w:rFonts w:ascii="Arial" w:hAnsi="Arial" w:cs="Arial"/>
                <w:b/>
                <w:color w:val="00A7CE"/>
                <w:sz w:val="20"/>
                <w:szCs w:val="20"/>
              </w:rPr>
              <w:t>ное мероприятие «Круглый стол»:</w:t>
            </w:r>
            <w:r>
              <w:t xml:space="preserve"> </w:t>
            </w:r>
            <w:r w:rsidRPr="005063D3">
              <w:rPr>
                <w:rFonts w:ascii="Arial" w:hAnsi="Arial" w:cs="Arial"/>
                <w:sz w:val="20"/>
                <w:szCs w:val="20"/>
              </w:rPr>
              <w:t>Новшества в исчислении НДС и применении механизма ЭСЧФ в 2019 году. Новое в заполнении декларации по НДС. Возможности Портала ЭСЧФ в помощь бухгалтеру. Практические рекомендации от МНС</w:t>
            </w:r>
          </w:p>
        </w:tc>
        <w:tc>
          <w:tcPr>
            <w:tcW w:w="718" w:type="dxa"/>
            <w:vAlign w:val="center"/>
          </w:tcPr>
          <w:p w:rsidR="00430A0E" w:rsidRPr="009E3D22" w:rsidRDefault="00430A0E" w:rsidP="00CD6DB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9E3D22">
              <w:rPr>
                <w:rFonts w:ascii="Arial" w:hAnsi="Arial" w:cs="Arial"/>
                <w:sz w:val="22"/>
                <w:szCs w:val="20"/>
              </w:rPr>
              <w:t>2</w:t>
            </w:r>
          </w:p>
        </w:tc>
        <w:tc>
          <w:tcPr>
            <w:tcW w:w="1437" w:type="dxa"/>
            <w:vAlign w:val="center"/>
          </w:tcPr>
          <w:p w:rsidR="00430A0E" w:rsidRPr="009E3D22" w:rsidRDefault="00430A0E" w:rsidP="00CD6DB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9E3D22">
              <w:rPr>
                <w:rFonts w:ascii="Arial" w:hAnsi="Arial" w:cs="Arial"/>
                <w:sz w:val="22"/>
                <w:szCs w:val="20"/>
              </w:rPr>
              <w:t>249,70</w:t>
            </w:r>
          </w:p>
        </w:tc>
        <w:tc>
          <w:tcPr>
            <w:tcW w:w="1258" w:type="dxa"/>
            <w:vAlign w:val="center"/>
          </w:tcPr>
          <w:p w:rsidR="00430A0E" w:rsidRPr="009E3D22" w:rsidRDefault="00430A0E" w:rsidP="00CD6DB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9E3D22">
              <w:rPr>
                <w:rFonts w:ascii="Arial" w:hAnsi="Arial" w:cs="Arial"/>
                <w:sz w:val="22"/>
                <w:szCs w:val="20"/>
              </w:rPr>
              <w:t>249,70</w:t>
            </w:r>
          </w:p>
        </w:tc>
        <w:tc>
          <w:tcPr>
            <w:tcW w:w="898" w:type="dxa"/>
            <w:vAlign w:val="center"/>
          </w:tcPr>
          <w:p w:rsidR="00430A0E" w:rsidRPr="009E3D22" w:rsidRDefault="00430A0E" w:rsidP="00CD6DB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9E3D22">
              <w:rPr>
                <w:rFonts w:ascii="Arial" w:hAnsi="Arial" w:cs="Arial"/>
                <w:sz w:val="22"/>
                <w:szCs w:val="20"/>
              </w:rPr>
              <w:t>20%</w:t>
            </w:r>
          </w:p>
        </w:tc>
        <w:tc>
          <w:tcPr>
            <w:tcW w:w="1078" w:type="dxa"/>
            <w:vAlign w:val="center"/>
          </w:tcPr>
          <w:p w:rsidR="00430A0E" w:rsidRPr="009E3D22" w:rsidRDefault="00430A0E" w:rsidP="00CD6DB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9E3D22">
              <w:rPr>
                <w:rFonts w:ascii="Arial" w:hAnsi="Arial" w:cs="Arial"/>
                <w:sz w:val="22"/>
                <w:szCs w:val="20"/>
              </w:rPr>
              <w:t>49,94</w:t>
            </w:r>
          </w:p>
        </w:tc>
        <w:tc>
          <w:tcPr>
            <w:tcW w:w="1258" w:type="dxa"/>
            <w:vAlign w:val="center"/>
          </w:tcPr>
          <w:p w:rsidR="00430A0E" w:rsidRPr="009E3D22" w:rsidRDefault="00430A0E" w:rsidP="00CD6DB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9E3D22">
              <w:rPr>
                <w:rFonts w:ascii="Arial" w:hAnsi="Arial" w:cs="Arial"/>
                <w:sz w:val="22"/>
                <w:szCs w:val="20"/>
              </w:rPr>
              <w:t>299,64</w:t>
            </w:r>
          </w:p>
        </w:tc>
      </w:tr>
      <w:tr w:rsidR="00430A0E" w:rsidTr="00CD6DBC">
        <w:trPr>
          <w:trHeight w:val="1100"/>
        </w:trPr>
        <w:tc>
          <w:tcPr>
            <w:tcW w:w="4071" w:type="dxa"/>
            <w:vAlign w:val="center"/>
          </w:tcPr>
          <w:p w:rsidR="00430A0E" w:rsidRPr="00DD7CD3" w:rsidRDefault="00430A0E" w:rsidP="00CD6DBC">
            <w:pPr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FA7294">
              <w:rPr>
                <w:rFonts w:ascii="Arial" w:hAnsi="Arial" w:cs="Arial"/>
                <w:b/>
                <w:color w:val="00A7CE"/>
                <w:sz w:val="20"/>
                <w:szCs w:val="20"/>
              </w:rPr>
              <w:t>Образователь</w:t>
            </w:r>
            <w:r>
              <w:rPr>
                <w:rFonts w:ascii="Arial" w:hAnsi="Arial" w:cs="Arial"/>
                <w:b/>
                <w:color w:val="00A7CE"/>
                <w:sz w:val="20"/>
                <w:szCs w:val="20"/>
              </w:rPr>
              <w:t>ное мероприятие «Круглый стол»:</w:t>
            </w:r>
            <w:r>
              <w:t xml:space="preserve"> </w:t>
            </w:r>
            <w:r w:rsidRPr="005063D3">
              <w:rPr>
                <w:rFonts w:ascii="Arial" w:hAnsi="Arial" w:cs="Arial"/>
                <w:sz w:val="20"/>
                <w:szCs w:val="20"/>
              </w:rPr>
              <w:t>Новшества в исчислении НДС и применении механизма ЭСЧФ в 2019 году. Новое в заполнении декларации по НДС. Возможности Портала ЭСЧФ в помощь бухгалтеру. Практические рекомендации от МНС</w:t>
            </w:r>
          </w:p>
        </w:tc>
        <w:tc>
          <w:tcPr>
            <w:tcW w:w="718" w:type="dxa"/>
            <w:vAlign w:val="center"/>
          </w:tcPr>
          <w:p w:rsidR="00430A0E" w:rsidRPr="009E3D22" w:rsidRDefault="00430A0E" w:rsidP="00CD6DB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9E3D22">
              <w:rPr>
                <w:rFonts w:ascii="Arial" w:hAnsi="Arial" w:cs="Arial"/>
                <w:sz w:val="22"/>
                <w:szCs w:val="20"/>
              </w:rPr>
              <w:t>3</w:t>
            </w:r>
          </w:p>
        </w:tc>
        <w:tc>
          <w:tcPr>
            <w:tcW w:w="1437" w:type="dxa"/>
            <w:vAlign w:val="center"/>
          </w:tcPr>
          <w:p w:rsidR="00430A0E" w:rsidRPr="009E3D22" w:rsidRDefault="00430A0E" w:rsidP="00CD6DB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9E3D22">
              <w:rPr>
                <w:rFonts w:ascii="Arial" w:hAnsi="Arial" w:cs="Arial"/>
                <w:sz w:val="22"/>
                <w:szCs w:val="20"/>
              </w:rPr>
              <w:t>353,72</w:t>
            </w:r>
          </w:p>
        </w:tc>
        <w:tc>
          <w:tcPr>
            <w:tcW w:w="1258" w:type="dxa"/>
            <w:vAlign w:val="center"/>
          </w:tcPr>
          <w:p w:rsidR="00430A0E" w:rsidRPr="009E3D22" w:rsidRDefault="00430A0E" w:rsidP="00CD6DB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9E3D22">
              <w:rPr>
                <w:rFonts w:ascii="Arial" w:hAnsi="Arial" w:cs="Arial"/>
                <w:sz w:val="22"/>
                <w:szCs w:val="20"/>
              </w:rPr>
              <w:t>353,72</w:t>
            </w:r>
          </w:p>
        </w:tc>
        <w:tc>
          <w:tcPr>
            <w:tcW w:w="898" w:type="dxa"/>
            <w:vAlign w:val="center"/>
          </w:tcPr>
          <w:p w:rsidR="00430A0E" w:rsidRPr="009E3D22" w:rsidRDefault="00430A0E" w:rsidP="00CD6DB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9E3D22">
              <w:rPr>
                <w:rFonts w:ascii="Arial" w:hAnsi="Arial" w:cs="Arial"/>
                <w:sz w:val="22"/>
                <w:szCs w:val="20"/>
              </w:rPr>
              <w:t>20%</w:t>
            </w:r>
          </w:p>
        </w:tc>
        <w:tc>
          <w:tcPr>
            <w:tcW w:w="1078" w:type="dxa"/>
            <w:vAlign w:val="center"/>
          </w:tcPr>
          <w:p w:rsidR="00430A0E" w:rsidRPr="009E3D22" w:rsidRDefault="00430A0E" w:rsidP="00CD6DB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9E3D22">
              <w:rPr>
                <w:rFonts w:ascii="Arial" w:hAnsi="Arial" w:cs="Arial"/>
                <w:sz w:val="22"/>
                <w:szCs w:val="20"/>
              </w:rPr>
              <w:t>70,75</w:t>
            </w:r>
          </w:p>
        </w:tc>
        <w:tc>
          <w:tcPr>
            <w:tcW w:w="1258" w:type="dxa"/>
            <w:vAlign w:val="center"/>
          </w:tcPr>
          <w:p w:rsidR="00430A0E" w:rsidRPr="009E3D22" w:rsidRDefault="00430A0E" w:rsidP="00CD6DBC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9E3D22">
              <w:rPr>
                <w:rFonts w:ascii="Arial" w:hAnsi="Arial" w:cs="Arial"/>
                <w:sz w:val="22"/>
                <w:szCs w:val="20"/>
              </w:rPr>
              <w:t>424,47</w:t>
            </w:r>
          </w:p>
        </w:tc>
      </w:tr>
    </w:tbl>
    <w:p w:rsidR="00430A0E" w:rsidRPr="004C3FB9" w:rsidRDefault="00430A0E" w:rsidP="00430A0E">
      <w:pPr>
        <w:ind w:right="142"/>
        <w:rPr>
          <w:rFonts w:ascii="Arial" w:hAnsi="Arial" w:cs="Arial"/>
          <w:bCs/>
          <w:sz w:val="20"/>
          <w:szCs w:val="20"/>
        </w:rPr>
      </w:pPr>
      <w:r w:rsidRPr="004C3FB9">
        <w:rPr>
          <w:rFonts w:ascii="Arial" w:hAnsi="Arial" w:cs="Arial"/>
          <w:bCs/>
          <w:sz w:val="20"/>
          <w:szCs w:val="20"/>
        </w:rPr>
        <w:t>Внимание: Оказание платных услуг в сфере образования осуществляется на основании договора, типовая форма которого утверждена Постановлением Министерства образования Республики Беларусь от 21.07.2011 г. № 99.</w:t>
      </w:r>
    </w:p>
    <w:p w:rsidR="00430A0E" w:rsidRPr="00A47777" w:rsidRDefault="00430A0E" w:rsidP="00430A0E">
      <w:pPr>
        <w:ind w:right="142"/>
        <w:contextualSpacing/>
        <w:jc w:val="center"/>
        <w:rPr>
          <w:rFonts w:ascii="Arial" w:hAnsi="Arial" w:cs="Arial"/>
          <w:color w:val="00A7CE"/>
          <w:sz w:val="32"/>
          <w:szCs w:val="32"/>
        </w:rPr>
      </w:pPr>
      <w:r w:rsidRPr="00A47777">
        <w:rPr>
          <w:rFonts w:ascii="Arial" w:hAnsi="Arial" w:cs="Arial"/>
          <w:color w:val="00A7CE"/>
          <w:sz w:val="32"/>
          <w:szCs w:val="32"/>
        </w:rPr>
        <w:t>Уважаемые коллеги!</w:t>
      </w:r>
    </w:p>
    <w:p w:rsidR="00430A0E" w:rsidRPr="00A47777" w:rsidRDefault="00430A0E" w:rsidP="00430A0E">
      <w:pPr>
        <w:ind w:right="142"/>
        <w:contextualSpacing/>
        <w:jc w:val="center"/>
        <w:rPr>
          <w:rFonts w:ascii="Arial" w:hAnsi="Arial" w:cs="Arial"/>
          <w:color w:val="00A7CE"/>
          <w:sz w:val="32"/>
          <w:szCs w:val="32"/>
        </w:rPr>
      </w:pPr>
      <w:r w:rsidRPr="00A47777">
        <w:rPr>
          <w:rFonts w:ascii="Arial" w:hAnsi="Arial" w:cs="Arial"/>
          <w:color w:val="00A7CE"/>
          <w:sz w:val="32"/>
          <w:szCs w:val="32"/>
        </w:rPr>
        <w:t>Для гарантии участия в семинаре просим Вас:</w:t>
      </w:r>
    </w:p>
    <w:p w:rsidR="00430A0E" w:rsidRDefault="00430A0E" w:rsidP="00430A0E">
      <w:pPr>
        <w:spacing w:before="120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1.</w:t>
      </w:r>
      <w:r>
        <w:rPr>
          <w:rFonts w:ascii="Arial" w:hAnsi="Arial" w:cs="Arial"/>
          <w:sz w:val="22"/>
        </w:rPr>
        <w:t xml:space="preserve"> Платеж за каждый семинар проводить отдельно.</w:t>
      </w:r>
    </w:p>
    <w:p w:rsidR="00430A0E" w:rsidRDefault="00430A0E" w:rsidP="00430A0E">
      <w:pPr>
        <w:spacing w:before="120"/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2.</w:t>
      </w:r>
      <w:r>
        <w:rPr>
          <w:rFonts w:ascii="Arial" w:hAnsi="Arial" w:cs="Arial"/>
          <w:sz w:val="22"/>
        </w:rPr>
        <w:t xml:space="preserve"> Отправить платежное поручение на следующий день после оплаты по факсу 308-28-18.</w:t>
      </w:r>
    </w:p>
    <w:p w:rsidR="00430A0E" w:rsidRDefault="00430A0E" w:rsidP="00430A0E">
      <w:pPr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3.</w:t>
      </w:r>
      <w:r>
        <w:rPr>
          <w:rFonts w:ascii="Arial" w:hAnsi="Arial" w:cs="Arial"/>
          <w:sz w:val="22"/>
        </w:rPr>
        <w:t xml:space="preserve"> В случае оплаты за день до семинара обязательно подтвердите свое участие </w:t>
      </w:r>
    </w:p>
    <w:p w:rsidR="00430A0E" w:rsidRPr="000A415D" w:rsidRDefault="00430A0E" w:rsidP="00430A0E">
      <w:pPr>
        <w:contextualSpacing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по тел. </w:t>
      </w:r>
      <w:r w:rsidRPr="000A415D">
        <w:rPr>
          <w:rFonts w:ascii="Arial" w:hAnsi="Arial" w:cs="Arial"/>
          <w:sz w:val="22"/>
        </w:rPr>
        <w:t>308 28 28</w:t>
      </w:r>
      <w:r>
        <w:rPr>
          <w:rFonts w:ascii="Arial" w:hAnsi="Arial" w:cs="Arial"/>
          <w:sz w:val="22"/>
        </w:rPr>
        <w:t xml:space="preserve">. </w:t>
      </w:r>
    </w:p>
    <w:p w:rsidR="00430A0E" w:rsidRPr="00A47777" w:rsidRDefault="00430A0E" w:rsidP="00430A0E">
      <w:pPr>
        <w:ind w:right="142"/>
        <w:contextualSpacing/>
        <w:rPr>
          <w:rFonts w:ascii="Arial" w:hAnsi="Arial" w:cs="Arial"/>
          <w:color w:val="00A7CE"/>
        </w:rPr>
      </w:pPr>
      <w:r w:rsidRPr="00A47777">
        <w:rPr>
          <w:rFonts w:ascii="Arial" w:hAnsi="Arial" w:cs="Arial"/>
          <w:color w:val="00A7CE"/>
        </w:rPr>
        <w:t xml:space="preserve">В случае, если Вы оплатили, а группа на данный семинар уже сформирована, </w:t>
      </w:r>
    </w:p>
    <w:p w:rsidR="00430A0E" w:rsidRPr="00045FD6" w:rsidRDefault="00430A0E" w:rsidP="00430A0E">
      <w:pPr>
        <w:ind w:right="142"/>
        <w:contextualSpacing/>
        <w:rPr>
          <w:rFonts w:ascii="Arial" w:hAnsi="Arial" w:cs="Arial"/>
          <w:color w:val="00A7CE"/>
        </w:rPr>
      </w:pPr>
      <w:r w:rsidRPr="00A47777">
        <w:rPr>
          <w:rFonts w:ascii="Arial" w:hAnsi="Arial" w:cs="Arial"/>
          <w:color w:val="00A7CE"/>
        </w:rPr>
        <w:t>Вам будет предложена другая дата семинара или возврат денег.</w:t>
      </w:r>
      <w:r>
        <w:rPr>
          <w:rFonts w:ascii="Arial" w:hAnsi="Arial" w:cs="Arial"/>
          <w:b/>
        </w:rPr>
        <w:t xml:space="preserve">                                                                                            </w:t>
      </w:r>
    </w:p>
    <w:p w:rsidR="00430A0E" w:rsidRPr="009064AF" w:rsidRDefault="00430A0E" w:rsidP="00430A0E">
      <w:pPr>
        <w:ind w:right="142"/>
        <w:contextualSpacing/>
        <w:rPr>
          <w:rFonts w:ascii="Arial" w:hAnsi="Arial" w:cs="Arial"/>
          <w:sz w:val="22"/>
          <w:szCs w:val="22"/>
        </w:rPr>
      </w:pPr>
      <w:r w:rsidRPr="009064AF">
        <w:rPr>
          <w:rFonts w:ascii="Arial" w:hAnsi="Arial" w:cs="Arial"/>
          <w:sz w:val="22"/>
          <w:szCs w:val="22"/>
        </w:rPr>
        <w:t xml:space="preserve">Если Вы направите свои вопросы по электронной почте  </w:t>
      </w:r>
      <w:hyperlink r:id="rId8" w:history="1">
        <w:r w:rsidRPr="009064AF">
          <w:rPr>
            <w:rStyle w:val="a9"/>
            <w:rFonts w:ascii="Arial" w:hAnsi="Arial" w:cs="Arial"/>
            <w:sz w:val="22"/>
            <w:szCs w:val="22"/>
          </w:rPr>
          <w:t>seminars@urspectr.info</w:t>
        </w:r>
      </w:hyperlink>
    </w:p>
    <w:p w:rsidR="00430A0E" w:rsidRPr="009064AF" w:rsidRDefault="00430A0E" w:rsidP="00430A0E">
      <w:pPr>
        <w:ind w:right="142"/>
        <w:contextualSpacing/>
        <w:rPr>
          <w:rFonts w:ascii="Arial" w:hAnsi="Arial" w:cs="Arial"/>
          <w:sz w:val="22"/>
          <w:szCs w:val="22"/>
        </w:rPr>
      </w:pPr>
      <w:r w:rsidRPr="009064AF">
        <w:rPr>
          <w:rFonts w:ascii="Arial" w:hAnsi="Arial" w:cs="Arial"/>
          <w:sz w:val="22"/>
          <w:szCs w:val="22"/>
        </w:rPr>
        <w:t>с указанием: названия семинара, даты его проведения и ФИО лектора не позднее 3-х дней</w:t>
      </w:r>
    </w:p>
    <w:p w:rsidR="00430A0E" w:rsidRPr="00045FD6" w:rsidRDefault="00430A0E" w:rsidP="00430A0E">
      <w:pPr>
        <w:ind w:right="142"/>
        <w:contextualSpacing/>
        <w:rPr>
          <w:rFonts w:ascii="Arial" w:hAnsi="Arial" w:cs="Arial"/>
          <w:sz w:val="22"/>
          <w:szCs w:val="22"/>
        </w:rPr>
      </w:pPr>
      <w:r w:rsidRPr="009064AF">
        <w:rPr>
          <w:rFonts w:ascii="Arial" w:hAnsi="Arial" w:cs="Arial"/>
          <w:sz w:val="22"/>
          <w:szCs w:val="22"/>
        </w:rPr>
        <w:t>до мероприятия, мы гаранти</w:t>
      </w:r>
      <w:r>
        <w:rPr>
          <w:rFonts w:ascii="Arial" w:hAnsi="Arial" w:cs="Arial"/>
          <w:sz w:val="22"/>
          <w:szCs w:val="22"/>
        </w:rPr>
        <w:t>руем, что передадим их лектору!</w:t>
      </w:r>
    </w:p>
    <w:p w:rsidR="00430A0E" w:rsidRPr="004C3FB9" w:rsidRDefault="00430A0E" w:rsidP="00430A0E">
      <w:pPr>
        <w:ind w:right="142"/>
        <w:jc w:val="right"/>
        <w:rPr>
          <w:rFonts w:ascii="Arial" w:hAnsi="Arial" w:cs="Arial"/>
          <w:sz w:val="28"/>
          <w:szCs w:val="28"/>
        </w:rPr>
      </w:pPr>
      <w:r w:rsidRPr="004C3FB9">
        <w:rPr>
          <w:rFonts w:ascii="Arial" w:hAnsi="Arial" w:cs="Arial"/>
          <w:sz w:val="28"/>
          <w:szCs w:val="28"/>
        </w:rPr>
        <w:t>Благодарим за сотрудничество!</w:t>
      </w:r>
    </w:p>
    <w:p w:rsidR="00430A0E" w:rsidRDefault="00430A0E" w:rsidP="00BB0F3B">
      <w:pPr>
        <w:pStyle w:val="ConsPlusNormal"/>
        <w:ind w:left="284"/>
        <w:rPr>
          <w:b/>
          <w:i/>
        </w:rPr>
      </w:pPr>
    </w:p>
    <w:sectPr w:rsidR="00430A0E" w:rsidSect="00974051">
      <w:pgSz w:w="11906" w:h="16838"/>
      <w:pgMar w:top="57" w:right="284" w:bottom="57" w:left="28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F19A1"/>
    <w:multiLevelType w:val="multilevel"/>
    <w:tmpl w:val="4658F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5A7A12"/>
    <w:multiLevelType w:val="multilevel"/>
    <w:tmpl w:val="1B5A7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A192C"/>
    <w:multiLevelType w:val="multilevel"/>
    <w:tmpl w:val="BCE2D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ED151C"/>
    <w:multiLevelType w:val="hybridMultilevel"/>
    <w:tmpl w:val="A6E2C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16108"/>
    <w:multiLevelType w:val="multilevel"/>
    <w:tmpl w:val="4FC161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CBA54"/>
    <w:multiLevelType w:val="singleLevel"/>
    <w:tmpl w:val="58ECBA54"/>
    <w:lvl w:ilvl="0">
      <w:start w:val="7"/>
      <w:numFmt w:val="decimal"/>
      <w:suff w:val="space"/>
      <w:lvlText w:val="%1."/>
      <w:lvlJc w:val="left"/>
    </w:lvl>
  </w:abstractNum>
  <w:abstractNum w:abstractNumId="6" w15:restartNumberingAfterBreak="0">
    <w:nsid w:val="64100CE8"/>
    <w:multiLevelType w:val="multilevel"/>
    <w:tmpl w:val="64100CE8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D337A2C"/>
    <w:multiLevelType w:val="hybridMultilevel"/>
    <w:tmpl w:val="277E9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75BE0"/>
    <w:multiLevelType w:val="multilevel"/>
    <w:tmpl w:val="F866EF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73"/>
    <w:rsid w:val="00004688"/>
    <w:rsid w:val="00021B84"/>
    <w:rsid w:val="000926A2"/>
    <w:rsid w:val="00111115"/>
    <w:rsid w:val="00113330"/>
    <w:rsid w:val="001630EC"/>
    <w:rsid w:val="001A0A02"/>
    <w:rsid w:val="001A1326"/>
    <w:rsid w:val="001B1CBE"/>
    <w:rsid w:val="001C3888"/>
    <w:rsid w:val="001E1382"/>
    <w:rsid w:val="001E30EA"/>
    <w:rsid w:val="00217457"/>
    <w:rsid w:val="0022182E"/>
    <w:rsid w:val="00235963"/>
    <w:rsid w:val="00247F23"/>
    <w:rsid w:val="00253BF5"/>
    <w:rsid w:val="00263126"/>
    <w:rsid w:val="002860AC"/>
    <w:rsid w:val="00292AEF"/>
    <w:rsid w:val="00294CD8"/>
    <w:rsid w:val="002B673D"/>
    <w:rsid w:val="002D7B85"/>
    <w:rsid w:val="002E24CA"/>
    <w:rsid w:val="0033599D"/>
    <w:rsid w:val="00373980"/>
    <w:rsid w:val="003C43F2"/>
    <w:rsid w:val="003D6364"/>
    <w:rsid w:val="003E5B3B"/>
    <w:rsid w:val="00407DB5"/>
    <w:rsid w:val="00426D73"/>
    <w:rsid w:val="00430A0E"/>
    <w:rsid w:val="004376AA"/>
    <w:rsid w:val="00454CF9"/>
    <w:rsid w:val="0046464E"/>
    <w:rsid w:val="004832A0"/>
    <w:rsid w:val="004955CF"/>
    <w:rsid w:val="004A61FD"/>
    <w:rsid w:val="004F3096"/>
    <w:rsid w:val="0051251E"/>
    <w:rsid w:val="00517FD2"/>
    <w:rsid w:val="00520FF6"/>
    <w:rsid w:val="00544721"/>
    <w:rsid w:val="0054680D"/>
    <w:rsid w:val="005677DC"/>
    <w:rsid w:val="00574326"/>
    <w:rsid w:val="005C4217"/>
    <w:rsid w:val="005D47A6"/>
    <w:rsid w:val="005E1982"/>
    <w:rsid w:val="006076F2"/>
    <w:rsid w:val="00621A25"/>
    <w:rsid w:val="00645E0B"/>
    <w:rsid w:val="006478C5"/>
    <w:rsid w:val="00655422"/>
    <w:rsid w:val="00673D86"/>
    <w:rsid w:val="00684DB8"/>
    <w:rsid w:val="0069405A"/>
    <w:rsid w:val="006C1703"/>
    <w:rsid w:val="006C5FD7"/>
    <w:rsid w:val="006D093B"/>
    <w:rsid w:val="006E630A"/>
    <w:rsid w:val="0070007E"/>
    <w:rsid w:val="00770E30"/>
    <w:rsid w:val="0077420E"/>
    <w:rsid w:val="0078341A"/>
    <w:rsid w:val="007B4343"/>
    <w:rsid w:val="007C63E5"/>
    <w:rsid w:val="00830767"/>
    <w:rsid w:val="008642C6"/>
    <w:rsid w:val="008650CC"/>
    <w:rsid w:val="00891049"/>
    <w:rsid w:val="00892617"/>
    <w:rsid w:val="008B2415"/>
    <w:rsid w:val="008B71AF"/>
    <w:rsid w:val="008F383F"/>
    <w:rsid w:val="00954476"/>
    <w:rsid w:val="00964A53"/>
    <w:rsid w:val="00966063"/>
    <w:rsid w:val="00974051"/>
    <w:rsid w:val="009960B1"/>
    <w:rsid w:val="009F7170"/>
    <w:rsid w:val="00A04C8C"/>
    <w:rsid w:val="00A44D5E"/>
    <w:rsid w:val="00A57367"/>
    <w:rsid w:val="00A63A1F"/>
    <w:rsid w:val="00A660F5"/>
    <w:rsid w:val="00A67E5D"/>
    <w:rsid w:val="00AA4A49"/>
    <w:rsid w:val="00AB4ED8"/>
    <w:rsid w:val="00B02A7C"/>
    <w:rsid w:val="00B06DFF"/>
    <w:rsid w:val="00B10EFA"/>
    <w:rsid w:val="00B329C3"/>
    <w:rsid w:val="00B57855"/>
    <w:rsid w:val="00BB0B0C"/>
    <w:rsid w:val="00BB0F3B"/>
    <w:rsid w:val="00BE6045"/>
    <w:rsid w:val="00BF0494"/>
    <w:rsid w:val="00C30AF2"/>
    <w:rsid w:val="00C319A2"/>
    <w:rsid w:val="00C508D4"/>
    <w:rsid w:val="00C7582D"/>
    <w:rsid w:val="00CA6CC0"/>
    <w:rsid w:val="00CF2AFC"/>
    <w:rsid w:val="00CF4ED6"/>
    <w:rsid w:val="00D16F67"/>
    <w:rsid w:val="00D25E0A"/>
    <w:rsid w:val="00DA31A2"/>
    <w:rsid w:val="00DA377E"/>
    <w:rsid w:val="00DA6AE1"/>
    <w:rsid w:val="00DB1B0B"/>
    <w:rsid w:val="00DB3FD5"/>
    <w:rsid w:val="00DD1598"/>
    <w:rsid w:val="00DE1ABA"/>
    <w:rsid w:val="00DF30BA"/>
    <w:rsid w:val="00DF75C9"/>
    <w:rsid w:val="00E34382"/>
    <w:rsid w:val="00E502F9"/>
    <w:rsid w:val="00E770A7"/>
    <w:rsid w:val="00EA73F2"/>
    <w:rsid w:val="00EB0B1A"/>
    <w:rsid w:val="00EB5694"/>
    <w:rsid w:val="00EC649A"/>
    <w:rsid w:val="00EE6526"/>
    <w:rsid w:val="00F06825"/>
    <w:rsid w:val="00F07C63"/>
    <w:rsid w:val="00F169F1"/>
    <w:rsid w:val="00F2713E"/>
    <w:rsid w:val="00F33C40"/>
    <w:rsid w:val="00F443F2"/>
    <w:rsid w:val="00F451F8"/>
    <w:rsid w:val="00FA24BB"/>
    <w:rsid w:val="00FC0383"/>
    <w:rsid w:val="00FC3273"/>
    <w:rsid w:val="00FD1741"/>
    <w:rsid w:val="0E393FDD"/>
    <w:rsid w:val="2E250093"/>
    <w:rsid w:val="39702308"/>
    <w:rsid w:val="43823E4F"/>
    <w:rsid w:val="58F91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75146421"/>
  <w15:docId w15:val="{A6BC2390-8E77-4EEA-8D4A-9397F6D3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2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502F9"/>
    <w:pPr>
      <w:ind w:left="360"/>
    </w:pPr>
    <w:rPr>
      <w:sz w:val="28"/>
    </w:rPr>
  </w:style>
  <w:style w:type="paragraph" w:customStyle="1" w:styleId="a5">
    <w:name w:val="Знак Знак Знак Знак"/>
    <w:basedOn w:val="a"/>
    <w:rsid w:val="00E502F9"/>
    <w:pPr>
      <w:autoSpaceDE w:val="0"/>
      <w:autoSpaceDN w:val="0"/>
      <w:adjustRightInd w:val="0"/>
    </w:pPr>
    <w:rPr>
      <w:rFonts w:ascii="Arial" w:hAnsi="Arial" w:cs="Arial"/>
      <w:sz w:val="30"/>
      <w:szCs w:val="20"/>
      <w:lang w:val="en-ZA" w:eastAsia="en-ZA"/>
    </w:rPr>
  </w:style>
  <w:style w:type="character" w:customStyle="1" w:styleId="a4">
    <w:name w:val="Основной текст с отступом Знак"/>
    <w:link w:val="a3"/>
    <w:rsid w:val="00AA4A49"/>
    <w:rPr>
      <w:sz w:val="28"/>
      <w:szCs w:val="24"/>
    </w:rPr>
  </w:style>
  <w:style w:type="paragraph" w:customStyle="1" w:styleId="ConsPlusNormal">
    <w:name w:val="ConsPlusNormal"/>
    <w:rsid w:val="00AA4A49"/>
    <w:pPr>
      <w:autoSpaceDE w:val="0"/>
      <w:autoSpaceDN w:val="0"/>
      <w:adjustRightInd w:val="0"/>
    </w:pPr>
    <w:rPr>
      <w:rFonts w:ascii="Arial" w:eastAsia="Calibri" w:hAnsi="Arial" w:cs="Arial"/>
      <w:sz w:val="22"/>
      <w:szCs w:val="22"/>
      <w:lang w:eastAsia="en-US"/>
    </w:rPr>
  </w:style>
  <w:style w:type="paragraph" w:styleId="a6">
    <w:name w:val="Balloon Text"/>
    <w:basedOn w:val="a"/>
    <w:link w:val="a7"/>
    <w:rsid w:val="00621A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21A2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A63A1F"/>
    <w:pPr>
      <w:ind w:left="720"/>
      <w:contextualSpacing/>
    </w:pPr>
  </w:style>
  <w:style w:type="character" w:styleId="a9">
    <w:name w:val="Hyperlink"/>
    <w:rsid w:val="00430A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0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inars@urspectr.info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D2560A57</Template>
  <TotalTime>118</TotalTime>
  <Pages>2</Pages>
  <Words>856</Words>
  <Characters>5731</Characters>
  <Application>Microsoft Office Word</Application>
  <DocSecurity>0</DocSecurity>
  <PresentationFormat/>
  <Lines>47</Lines>
  <Paragraphs>13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WareZ Provider</Company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www.PHILka.RU</dc:creator>
  <cp:lastModifiedBy>Петрашенко Мария Анатольевна</cp:lastModifiedBy>
  <cp:revision>4</cp:revision>
  <dcterms:created xsi:type="dcterms:W3CDTF">2019-07-31T06:36:00Z</dcterms:created>
  <dcterms:modified xsi:type="dcterms:W3CDTF">2019-08-01T08:14:00Z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1049-10.1.0.5490</vt:lpwstr>
  </property>
</Properties>
</file>